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804" w:rsidRPr="006A7811" w:rsidRDefault="00FE5804" w:rsidP="00FE5804">
      <w:pPr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6A7811">
        <w:rPr>
          <w:rFonts w:ascii="Times New Roman" w:hAnsi="Times New Roman"/>
          <w:b/>
          <w:bCs/>
          <w:sz w:val="20"/>
          <w:szCs w:val="20"/>
        </w:rPr>
        <w:t>Załącznik Nr 4</w:t>
      </w:r>
      <w:r w:rsidRPr="006A7811">
        <w:rPr>
          <w:rFonts w:ascii="Times New Roman" w:hAnsi="Times New Roman"/>
          <w:b/>
          <w:bCs/>
          <w:sz w:val="20"/>
          <w:szCs w:val="20"/>
        </w:rPr>
        <w:br/>
        <w:t>do zapytania ofertowego RIPP.271.2.9.2021.TW</w:t>
      </w:r>
    </w:p>
    <w:p w:rsidR="00FE5804" w:rsidRPr="006A7811" w:rsidRDefault="00FE5804" w:rsidP="00FE5804">
      <w:pPr>
        <w:spacing w:after="160" w:line="259" w:lineRule="auto"/>
        <w:rPr>
          <w:rFonts w:ascii="Times New Roman" w:hAnsi="Times New Roman"/>
          <w:sz w:val="24"/>
          <w:szCs w:val="24"/>
        </w:rPr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center"/>
      </w:pPr>
      <w:r w:rsidRPr="00A139D3">
        <w:rPr>
          <w:b/>
          <w:bCs/>
        </w:rPr>
        <w:t xml:space="preserve">UMOWA NR </w:t>
      </w:r>
      <w:r>
        <w:rPr>
          <w:b/>
          <w:bCs/>
        </w:rPr>
        <w:t>………………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  <w:r w:rsidRPr="00A139D3">
        <w:t xml:space="preserve">zawarta w dniu </w:t>
      </w:r>
      <w:r>
        <w:t>…………………</w:t>
      </w:r>
      <w:r w:rsidRPr="00A139D3">
        <w:t xml:space="preserve"> w Szlichtyngowej pomiędzy 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  <w:r w:rsidRPr="00A139D3">
        <w:rPr>
          <w:b/>
        </w:rPr>
        <w:t>Gminą Szlichtyngowa</w:t>
      </w:r>
      <w:r w:rsidRPr="00A139D3">
        <w:t>, ul. Rynek 1, 67-407 Szlichtyngowa, NIP 497 00 15 085, REGON 411050801, reprezentowaną przez: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  <w:r w:rsidRPr="00A139D3">
        <w:t>Jolantę Wielgus- Burmistrza Miasta i Gminy Szlichtyngowa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  <w:r w:rsidRPr="00A139D3">
        <w:t>Przy kontrasygnacie Skarbnika Gminy Szlichtyngowa – Doroty Raczyckiej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  <w:r w:rsidRPr="00A139D3">
        <w:t>zwaną dalej w tekście umowy „</w:t>
      </w:r>
      <w:r w:rsidRPr="00A139D3">
        <w:rPr>
          <w:b/>
          <w:bCs/>
        </w:rPr>
        <w:t>Zamawiającą</w:t>
      </w:r>
      <w:r w:rsidRPr="00A139D3">
        <w:t xml:space="preserve">”, 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  <w:r w:rsidRPr="00A139D3">
        <w:t xml:space="preserve">a 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  <w:r>
        <w:t>……………………………………………………………………………………………………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  <w:r w:rsidRPr="00A139D3">
        <w:t>zwaną dalej w tekście umowy „</w:t>
      </w:r>
      <w:r w:rsidRPr="00A139D3">
        <w:rPr>
          <w:b/>
          <w:bCs/>
        </w:rPr>
        <w:t>Wykonawcą</w:t>
      </w:r>
      <w:r w:rsidRPr="00A139D3">
        <w:t xml:space="preserve">” 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center"/>
      </w:pPr>
      <w:r w:rsidRPr="00A139D3">
        <w:rPr>
          <w:b/>
          <w:bCs/>
        </w:rPr>
        <w:t>§1</w:t>
      </w:r>
    </w:p>
    <w:p w:rsidR="00FE5804" w:rsidRPr="00A139D3" w:rsidRDefault="00FE5804" w:rsidP="00FE5804">
      <w:pPr>
        <w:pStyle w:val="Tekstpodstawowy"/>
        <w:spacing w:line="276" w:lineRule="auto"/>
        <w:jc w:val="left"/>
        <w:rPr>
          <w:rFonts w:ascii="Times New Roman" w:hAnsi="Times New Roman"/>
          <w:b/>
          <w:bCs/>
          <w:sz w:val="24"/>
        </w:rPr>
      </w:pPr>
      <w:r w:rsidRPr="00A139D3">
        <w:rPr>
          <w:rFonts w:ascii="Times New Roman" w:hAnsi="Times New Roman"/>
          <w:sz w:val="24"/>
        </w:rPr>
        <w:t xml:space="preserve">Zamawiający zleca, zaś Wykonawca przyjmuje do wykonania zadanie pod nazwą: </w:t>
      </w:r>
      <w:r w:rsidRPr="00A139D3">
        <w:rPr>
          <w:rFonts w:ascii="Times New Roman" w:hAnsi="Times New Roman"/>
          <w:b/>
          <w:bCs/>
          <w:i/>
          <w:iCs/>
          <w:sz w:val="24"/>
        </w:rPr>
        <w:t xml:space="preserve">Dostawa pomocy dydaktycznych niezbędnych do realizacji podstawy programowej z przedmiotów przyrodniczych dla Szkoły Podstawowej </w:t>
      </w:r>
      <w:r>
        <w:rPr>
          <w:rFonts w:ascii="Times New Roman" w:hAnsi="Times New Roman"/>
          <w:b/>
          <w:bCs/>
          <w:i/>
          <w:iCs/>
          <w:sz w:val="24"/>
        </w:rPr>
        <w:t>im. Jana Pawła II w Szlichtyngowej</w:t>
      </w:r>
      <w:r w:rsidRPr="00A139D3">
        <w:rPr>
          <w:rFonts w:ascii="Times New Roman" w:hAnsi="Times New Roman"/>
          <w:b/>
          <w:bCs/>
          <w:i/>
          <w:iCs/>
          <w:sz w:val="24"/>
        </w:rPr>
        <w:br/>
      </w:r>
      <w:r w:rsidRPr="00A139D3">
        <w:rPr>
          <w:rFonts w:ascii="Times New Roman" w:hAnsi="Times New Roman"/>
          <w:sz w:val="24"/>
        </w:rPr>
        <w:t xml:space="preserve">w skład którego wchodzą: 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bCs/>
          <w:sz w:val="24"/>
        </w:rPr>
        <w:t xml:space="preserve">Polska - mapa </w:t>
      </w:r>
      <w:proofErr w:type="spellStart"/>
      <w:r w:rsidRPr="006A7811">
        <w:rPr>
          <w:rFonts w:ascii="Times New Roman" w:hAnsi="Times New Roman"/>
          <w:bCs/>
          <w:sz w:val="24"/>
        </w:rPr>
        <w:t>ogólnogeograficzna</w:t>
      </w:r>
      <w:proofErr w:type="spellEnd"/>
      <w:r w:rsidRPr="006A7811">
        <w:rPr>
          <w:rFonts w:ascii="Times New Roman" w:hAnsi="Times New Roman"/>
          <w:bCs/>
          <w:sz w:val="24"/>
        </w:rPr>
        <w:t xml:space="preserve"> 150 x 170 cm</w:t>
      </w:r>
      <w:r w:rsidRPr="006A7811">
        <w:rPr>
          <w:rFonts w:ascii="Times New Roman" w:hAnsi="Times New Roman"/>
          <w:bCs/>
          <w:sz w:val="24"/>
          <w:lang w:val="pl-PL"/>
        </w:rPr>
        <w:t>,</w:t>
      </w:r>
      <w:r>
        <w:rPr>
          <w:rFonts w:ascii="Times New Roman" w:hAnsi="Times New Roman"/>
          <w:bCs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skala 1:400 000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oprawa w listwy PCV ze sznurkiem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Polska - mapa administracyjna150 x 170 cm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>skala 1:400 000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oprawa w listwy PCV ze sznurkiem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Polska - ochrona przyrody i sieć ECONET 150 x 170 cm</w:t>
      </w:r>
      <w:r w:rsidRPr="006A7811">
        <w:rPr>
          <w:rFonts w:ascii="Times New Roman" w:hAnsi="Times New Roman"/>
          <w:sz w:val="24"/>
          <w:lang w:val="pl-PL"/>
        </w:rPr>
        <w:t xml:space="preserve">, materiał </w:t>
      </w:r>
      <w:proofErr w:type="spellStart"/>
      <w:r w:rsidRPr="006A7811">
        <w:rPr>
          <w:rFonts w:ascii="Times New Roman" w:hAnsi="Times New Roman"/>
          <w:sz w:val="24"/>
          <w:lang w:val="pl-PL"/>
        </w:rPr>
        <w:t>banerowy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 matowy, oprawa w listwy PCV ze sznurkiem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Europa - mapa </w:t>
      </w:r>
      <w:proofErr w:type="spellStart"/>
      <w:r w:rsidRPr="006A7811">
        <w:rPr>
          <w:rFonts w:ascii="Times New Roman" w:hAnsi="Times New Roman"/>
          <w:sz w:val="24"/>
        </w:rPr>
        <w:t>ogólnogeograficzna</w:t>
      </w:r>
      <w:proofErr w:type="spellEnd"/>
      <w:r w:rsidRPr="006A7811">
        <w:rPr>
          <w:rFonts w:ascii="Times New Roman" w:hAnsi="Times New Roman"/>
          <w:sz w:val="24"/>
        </w:rPr>
        <w:t xml:space="preserve"> 150 x 170 cm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>skala 1:</w:t>
      </w:r>
      <w:r w:rsidRPr="006A7811">
        <w:rPr>
          <w:rFonts w:ascii="Times New Roman" w:hAnsi="Times New Roman"/>
          <w:sz w:val="24"/>
          <w:lang w:val="pl-PL"/>
        </w:rPr>
        <w:t>3 500</w:t>
      </w:r>
      <w:r w:rsidRPr="006A7811">
        <w:rPr>
          <w:rFonts w:ascii="Times New Roman" w:hAnsi="Times New Roman"/>
          <w:sz w:val="24"/>
        </w:rPr>
        <w:t xml:space="preserve"> 000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oprawa w listwy PCV ze sznurkiem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Europa - map</w:t>
      </w:r>
      <w:r w:rsidRPr="006A7811">
        <w:rPr>
          <w:rFonts w:ascii="Times New Roman" w:hAnsi="Times New Roman"/>
          <w:sz w:val="24"/>
          <w:lang w:val="pl-PL"/>
        </w:rPr>
        <w:t>a</w:t>
      </w:r>
      <w:r w:rsidRPr="006A7811">
        <w:rPr>
          <w:rFonts w:ascii="Times New Roman" w:hAnsi="Times New Roman"/>
          <w:sz w:val="24"/>
        </w:rPr>
        <w:t xml:space="preserve"> polityczna 150 x 170 cm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>skala 1:</w:t>
      </w:r>
      <w:r w:rsidRPr="006A7811">
        <w:rPr>
          <w:rFonts w:ascii="Times New Roman" w:hAnsi="Times New Roman"/>
          <w:sz w:val="24"/>
          <w:lang w:val="pl-PL"/>
        </w:rPr>
        <w:t>3 500</w:t>
      </w:r>
      <w:r w:rsidRPr="006A7811">
        <w:rPr>
          <w:rFonts w:ascii="Times New Roman" w:hAnsi="Times New Roman"/>
          <w:sz w:val="24"/>
        </w:rPr>
        <w:t xml:space="preserve"> 000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oprawa w listwy PCV ze sznurkiem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Mapa Polski magnetyczna - fizyczna 71 x 60 cm + 2 komplety etykiet,14 nazw krain geograficznych o wym. 5 x 2 cm, 23 symbole/nazwy parków narodowych o śr. 3 cm</w:t>
      </w:r>
      <w:r w:rsidRPr="006A7811">
        <w:rPr>
          <w:rFonts w:ascii="Times New Roman" w:hAnsi="Times New Roman"/>
          <w:sz w:val="24"/>
          <w:lang w:val="pl-PL"/>
        </w:rPr>
        <w:t>, materiał - folia magnetyczna.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Mapa Europy magnetyczna - fizyczna 100 x 100 cm + etykiety "krainy geograficzne" + 232 etykiety z flagami państw, nazwami państw, nazwami stolic oraz rzek, jezior, pasm górskich, mórz, oceanów, zatok, półwyspów, nizin, wyżyn, kanałów i cieśnin</w:t>
      </w:r>
      <w:r w:rsidRPr="006A7811">
        <w:rPr>
          <w:rFonts w:ascii="Times New Roman" w:hAnsi="Times New Roman"/>
          <w:sz w:val="24"/>
          <w:lang w:val="pl-PL"/>
        </w:rPr>
        <w:t>, materiał - folia magnetyczna - 1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Świat - mapa </w:t>
      </w:r>
      <w:proofErr w:type="spellStart"/>
      <w:r w:rsidRPr="006A7811">
        <w:rPr>
          <w:rFonts w:ascii="Times New Roman" w:hAnsi="Times New Roman"/>
          <w:sz w:val="24"/>
        </w:rPr>
        <w:t>ogólnogeograficzna</w:t>
      </w:r>
      <w:proofErr w:type="spellEnd"/>
      <w:r w:rsidRPr="006A7811">
        <w:rPr>
          <w:rFonts w:ascii="Times New Roman" w:hAnsi="Times New Roman"/>
          <w:sz w:val="24"/>
        </w:rPr>
        <w:t xml:space="preserve"> 150 x 170 cm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 xml:space="preserve">oprawa </w:t>
      </w:r>
      <w:r w:rsidRPr="006A7811">
        <w:rPr>
          <w:rFonts w:ascii="Times New Roman" w:hAnsi="Times New Roman"/>
          <w:sz w:val="24"/>
        </w:rPr>
        <w:br/>
        <w:t>w listwy PCV ze sznurkiem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lastRenderedPageBreak/>
        <w:t>Świat - mapa polityczna 150 x 170 cm</w:t>
      </w:r>
      <w:r w:rsidRPr="006A7811">
        <w:rPr>
          <w:rFonts w:ascii="Times New Roman" w:hAnsi="Times New Roman"/>
          <w:sz w:val="24"/>
          <w:lang w:val="pl-PL"/>
        </w:rPr>
        <w:t>,</w:t>
      </w:r>
      <w:r w:rsidRPr="006A7811">
        <w:rPr>
          <w:rFonts w:ascii="Times New Roman" w:hAnsi="Times New Roman"/>
          <w:sz w:val="24"/>
        </w:rPr>
        <w:t xml:space="preserve"> 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oprawa w listwy PCV ze sznurkiem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Świat - stref</w:t>
      </w:r>
      <w:r w:rsidRPr="006A7811">
        <w:rPr>
          <w:rFonts w:ascii="Times New Roman" w:hAnsi="Times New Roman"/>
          <w:sz w:val="24"/>
          <w:lang w:val="pl-PL"/>
        </w:rPr>
        <w:t>y</w:t>
      </w:r>
      <w:r w:rsidRPr="006A7811">
        <w:rPr>
          <w:rFonts w:ascii="Times New Roman" w:hAnsi="Times New Roman"/>
          <w:sz w:val="24"/>
        </w:rPr>
        <w:t xml:space="preserve"> klimatyczne 150 x 170 cm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oprawa w listwy PCV ze sznurkiem</w:t>
      </w:r>
      <w:r w:rsidRPr="006A7811">
        <w:rPr>
          <w:rFonts w:ascii="Times New Roman" w:hAnsi="Times New Roman"/>
          <w:sz w:val="24"/>
          <w:lang w:val="pl-PL"/>
        </w:rPr>
        <w:t>, mapa zaopatrzona w skalę liniową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Świat - geologia 150 x 170 cm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oprawa w listwy PCV ze sznurkiem</w:t>
      </w:r>
      <w:r w:rsidRPr="006A7811">
        <w:rPr>
          <w:rFonts w:ascii="Times New Roman" w:hAnsi="Times New Roman"/>
          <w:sz w:val="24"/>
          <w:lang w:val="pl-PL"/>
        </w:rPr>
        <w:t>, mapa zaopatrzona w skalę liniową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Świat - tektonika 150 x 170 cm</w:t>
      </w:r>
      <w:r w:rsidRPr="006A7811">
        <w:rPr>
          <w:rFonts w:ascii="Times New Roman" w:hAnsi="Times New Roman"/>
          <w:sz w:val="24"/>
          <w:lang w:val="pl-PL"/>
        </w:rPr>
        <w:t>,</w:t>
      </w:r>
      <w:r w:rsidRPr="006A7811">
        <w:rPr>
          <w:rFonts w:ascii="Times New Roman" w:hAnsi="Times New Roman"/>
          <w:sz w:val="24"/>
        </w:rPr>
        <w:t xml:space="preserve"> 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oprawa w listwy PCV ze sznurkiem</w:t>
      </w:r>
      <w:r w:rsidRPr="006A7811">
        <w:rPr>
          <w:rFonts w:ascii="Times New Roman" w:hAnsi="Times New Roman"/>
          <w:sz w:val="24"/>
          <w:lang w:val="pl-PL"/>
        </w:rPr>
        <w:t>, mapa zaopatrzona w skalę liniową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Świat – mapa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krajobrazowa 150 x 170 cm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oprawa w listwy PCV ze sznurkiem</w:t>
      </w:r>
      <w:r w:rsidRPr="006A7811">
        <w:rPr>
          <w:rFonts w:ascii="Times New Roman" w:hAnsi="Times New Roman"/>
          <w:sz w:val="24"/>
          <w:lang w:val="pl-PL"/>
        </w:rPr>
        <w:t>, mapa zaopatrzona w skalę liniową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Azja - mapa </w:t>
      </w:r>
      <w:proofErr w:type="spellStart"/>
      <w:r w:rsidRPr="006A7811">
        <w:rPr>
          <w:rFonts w:ascii="Times New Roman" w:hAnsi="Times New Roman"/>
          <w:sz w:val="24"/>
        </w:rPr>
        <w:t>ogólnogeograficzna</w:t>
      </w:r>
      <w:proofErr w:type="spellEnd"/>
      <w:r w:rsidRPr="006A7811">
        <w:rPr>
          <w:rFonts w:ascii="Times New Roman" w:hAnsi="Times New Roman"/>
          <w:sz w:val="24"/>
        </w:rPr>
        <w:t xml:space="preserve"> 150 x 170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>skala 1:</w:t>
      </w:r>
      <w:r w:rsidRPr="006A7811">
        <w:rPr>
          <w:rFonts w:ascii="Times New Roman" w:hAnsi="Times New Roman"/>
          <w:sz w:val="24"/>
          <w:lang w:val="pl-PL"/>
        </w:rPr>
        <w:t>7 500</w:t>
      </w:r>
      <w:r w:rsidRPr="006A7811">
        <w:rPr>
          <w:rFonts w:ascii="Times New Roman" w:hAnsi="Times New Roman"/>
          <w:sz w:val="24"/>
        </w:rPr>
        <w:t xml:space="preserve"> 000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oprawa w listwy PCV ze sznurkiem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Azja – mapa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polityczna 150 x 170 cm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>skala 1:</w:t>
      </w:r>
      <w:r w:rsidRPr="006A7811">
        <w:rPr>
          <w:rFonts w:ascii="Times New Roman" w:hAnsi="Times New Roman"/>
          <w:sz w:val="24"/>
          <w:lang w:val="pl-PL"/>
        </w:rPr>
        <w:t>7 500</w:t>
      </w:r>
      <w:r w:rsidRPr="006A7811">
        <w:rPr>
          <w:rFonts w:ascii="Times New Roman" w:hAnsi="Times New Roman"/>
          <w:sz w:val="24"/>
        </w:rPr>
        <w:t xml:space="preserve"> 000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oprawa w listwy PCV ze sznurkiem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  <w:lang w:val="pl-PL"/>
        </w:rPr>
        <w:t>A</w:t>
      </w:r>
      <w:proofErr w:type="spellStart"/>
      <w:r w:rsidRPr="006A7811">
        <w:rPr>
          <w:rFonts w:ascii="Times New Roman" w:hAnsi="Times New Roman"/>
          <w:sz w:val="24"/>
        </w:rPr>
        <w:t>rktyka</w:t>
      </w:r>
      <w:proofErr w:type="spellEnd"/>
      <w:r w:rsidRPr="006A7811">
        <w:rPr>
          <w:rFonts w:ascii="Times New Roman" w:hAnsi="Times New Roman"/>
          <w:sz w:val="24"/>
        </w:rPr>
        <w:t xml:space="preserve"> - mapa </w:t>
      </w:r>
      <w:proofErr w:type="spellStart"/>
      <w:r w:rsidRPr="006A7811">
        <w:rPr>
          <w:rFonts w:ascii="Times New Roman" w:hAnsi="Times New Roman"/>
          <w:sz w:val="24"/>
        </w:rPr>
        <w:t>ogólnogeograficzna</w:t>
      </w:r>
      <w:proofErr w:type="spellEnd"/>
      <w:r w:rsidRPr="006A7811">
        <w:rPr>
          <w:rFonts w:ascii="Times New Roman" w:hAnsi="Times New Roman"/>
          <w:sz w:val="24"/>
        </w:rPr>
        <w:t xml:space="preserve"> 150 x 170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>skala 1:</w:t>
      </w:r>
      <w:r w:rsidRPr="006A7811">
        <w:rPr>
          <w:rFonts w:ascii="Times New Roman" w:hAnsi="Times New Roman"/>
          <w:sz w:val="24"/>
          <w:lang w:val="pl-PL"/>
        </w:rPr>
        <w:t>8 300</w:t>
      </w:r>
      <w:r w:rsidRPr="006A7811">
        <w:rPr>
          <w:rFonts w:ascii="Times New Roman" w:hAnsi="Times New Roman"/>
          <w:sz w:val="24"/>
        </w:rPr>
        <w:t xml:space="preserve"> 000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oprawa w listwy PCV ze sznurkiem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Afryka </w:t>
      </w:r>
      <w:r>
        <w:rPr>
          <w:rFonts w:ascii="Times New Roman" w:hAnsi="Times New Roman"/>
          <w:sz w:val="24"/>
        </w:rPr>
        <w:t>–</w:t>
      </w:r>
      <w:r w:rsidRPr="006A7811">
        <w:rPr>
          <w:rFonts w:ascii="Times New Roman" w:hAnsi="Times New Roman"/>
          <w:sz w:val="24"/>
        </w:rPr>
        <w:t xml:space="preserve"> mapa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Pr="006A7811">
        <w:rPr>
          <w:rFonts w:ascii="Times New Roman" w:hAnsi="Times New Roman"/>
          <w:sz w:val="24"/>
        </w:rPr>
        <w:t>ogólnogeograficzna</w:t>
      </w:r>
      <w:proofErr w:type="spellEnd"/>
      <w:r w:rsidRPr="006A7811">
        <w:rPr>
          <w:rFonts w:ascii="Times New Roman" w:hAnsi="Times New Roman"/>
          <w:sz w:val="24"/>
        </w:rPr>
        <w:t xml:space="preserve"> 150 x 170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>skala 1:</w:t>
      </w:r>
      <w:r w:rsidRPr="006A7811">
        <w:rPr>
          <w:rFonts w:ascii="Times New Roman" w:hAnsi="Times New Roman"/>
          <w:sz w:val="24"/>
          <w:lang w:val="pl-PL"/>
        </w:rPr>
        <w:t>6 500</w:t>
      </w:r>
      <w:r w:rsidRPr="006A7811">
        <w:rPr>
          <w:rFonts w:ascii="Times New Roman" w:hAnsi="Times New Roman"/>
          <w:sz w:val="24"/>
        </w:rPr>
        <w:t xml:space="preserve"> 000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oprawa w listwy PCV ze sznurkiem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Afryka - mapa polityczna 150 x 170 cm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>skala 1:</w:t>
      </w:r>
      <w:r w:rsidRPr="006A7811">
        <w:rPr>
          <w:rFonts w:ascii="Times New Roman" w:hAnsi="Times New Roman"/>
          <w:sz w:val="24"/>
          <w:lang w:val="pl-PL"/>
        </w:rPr>
        <w:t>6 500</w:t>
      </w:r>
      <w:r w:rsidRPr="006A7811">
        <w:rPr>
          <w:rFonts w:ascii="Times New Roman" w:hAnsi="Times New Roman"/>
          <w:sz w:val="24"/>
        </w:rPr>
        <w:t xml:space="preserve"> 000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oprawa w listwy PCV ze sznurkiem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Ameryka Północna - mapa </w:t>
      </w:r>
      <w:proofErr w:type="spellStart"/>
      <w:r w:rsidRPr="006A7811">
        <w:rPr>
          <w:rFonts w:ascii="Times New Roman" w:hAnsi="Times New Roman"/>
          <w:sz w:val="24"/>
        </w:rPr>
        <w:t>ogólnogeograficzna</w:t>
      </w:r>
      <w:proofErr w:type="spellEnd"/>
      <w:r w:rsidRPr="006A7811">
        <w:rPr>
          <w:rFonts w:ascii="Times New Roman" w:hAnsi="Times New Roman"/>
          <w:sz w:val="24"/>
        </w:rPr>
        <w:t xml:space="preserve"> 150 x 170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>skala 1:</w:t>
      </w:r>
      <w:r w:rsidRPr="006A7811">
        <w:rPr>
          <w:rFonts w:ascii="Times New Roman" w:hAnsi="Times New Roman"/>
          <w:sz w:val="24"/>
          <w:lang w:val="pl-PL"/>
        </w:rPr>
        <w:t xml:space="preserve"> 5 500</w:t>
      </w:r>
      <w:r w:rsidRPr="006A7811">
        <w:rPr>
          <w:rFonts w:ascii="Times New Roman" w:hAnsi="Times New Roman"/>
          <w:sz w:val="24"/>
        </w:rPr>
        <w:t xml:space="preserve"> 000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Ameryka Północna - mapa polityczna 150 x 170 cm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>skala 1:</w:t>
      </w:r>
      <w:r w:rsidRPr="006A7811">
        <w:rPr>
          <w:rFonts w:ascii="Times New Roman" w:hAnsi="Times New Roman"/>
          <w:sz w:val="24"/>
          <w:lang w:val="pl-PL"/>
        </w:rPr>
        <w:t xml:space="preserve"> 5 500</w:t>
      </w:r>
      <w:r w:rsidRPr="006A7811">
        <w:rPr>
          <w:rFonts w:ascii="Times New Roman" w:hAnsi="Times New Roman"/>
          <w:sz w:val="24"/>
        </w:rPr>
        <w:t xml:space="preserve"> 000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Ameryka Południowa - mapa </w:t>
      </w:r>
      <w:proofErr w:type="spellStart"/>
      <w:r w:rsidRPr="006A7811">
        <w:rPr>
          <w:rFonts w:ascii="Times New Roman" w:hAnsi="Times New Roman"/>
          <w:sz w:val="24"/>
        </w:rPr>
        <w:t>ogólnogeograficzna</w:t>
      </w:r>
      <w:proofErr w:type="spellEnd"/>
      <w:r w:rsidRPr="006A7811">
        <w:rPr>
          <w:rFonts w:ascii="Times New Roman" w:hAnsi="Times New Roman"/>
          <w:sz w:val="24"/>
        </w:rPr>
        <w:t xml:space="preserve"> 150 x 170 cm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>skala 1:</w:t>
      </w:r>
      <w:r w:rsidRPr="006A7811">
        <w:rPr>
          <w:rFonts w:ascii="Times New Roman" w:hAnsi="Times New Roman"/>
          <w:sz w:val="24"/>
          <w:lang w:val="pl-PL"/>
        </w:rPr>
        <w:t>6 500</w:t>
      </w:r>
      <w:r w:rsidRPr="006A7811">
        <w:rPr>
          <w:rFonts w:ascii="Times New Roman" w:hAnsi="Times New Roman"/>
          <w:sz w:val="24"/>
        </w:rPr>
        <w:t xml:space="preserve"> 000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Ameryka Południowa - mapa polityczna 150 x 170 cm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>skala 1:</w:t>
      </w:r>
      <w:r w:rsidRPr="006A7811">
        <w:rPr>
          <w:rFonts w:ascii="Times New Roman" w:hAnsi="Times New Roman"/>
          <w:sz w:val="24"/>
          <w:lang w:val="pl-PL"/>
        </w:rPr>
        <w:t>6 500</w:t>
      </w:r>
      <w:r w:rsidRPr="006A7811">
        <w:rPr>
          <w:rFonts w:ascii="Times New Roman" w:hAnsi="Times New Roman"/>
          <w:sz w:val="24"/>
        </w:rPr>
        <w:t xml:space="preserve"> 000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Australia i Oceania - mapa </w:t>
      </w:r>
      <w:proofErr w:type="spellStart"/>
      <w:r w:rsidRPr="006A7811">
        <w:rPr>
          <w:rFonts w:ascii="Times New Roman" w:hAnsi="Times New Roman"/>
          <w:sz w:val="24"/>
        </w:rPr>
        <w:t>ogólnogeograficzna</w:t>
      </w:r>
      <w:proofErr w:type="spellEnd"/>
      <w:r w:rsidRPr="006A7811">
        <w:rPr>
          <w:rFonts w:ascii="Times New Roman" w:hAnsi="Times New Roman"/>
          <w:sz w:val="24"/>
        </w:rPr>
        <w:t xml:space="preserve"> 150 x 170 cm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>skala 1:</w:t>
      </w:r>
      <w:r w:rsidRPr="006A7811">
        <w:rPr>
          <w:rFonts w:ascii="Times New Roman" w:hAnsi="Times New Roman"/>
          <w:sz w:val="24"/>
          <w:lang w:val="pl-PL"/>
        </w:rPr>
        <w:t>8 300</w:t>
      </w:r>
      <w:r w:rsidRPr="006A7811">
        <w:rPr>
          <w:rFonts w:ascii="Times New Roman" w:hAnsi="Times New Roman"/>
          <w:sz w:val="24"/>
        </w:rPr>
        <w:t xml:space="preserve"> 000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Australia i Oceania - mapa polityczna 150 x 170 cm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>skala 1:</w:t>
      </w:r>
      <w:r w:rsidRPr="006A7811">
        <w:rPr>
          <w:rFonts w:ascii="Times New Roman" w:hAnsi="Times New Roman"/>
          <w:sz w:val="24"/>
          <w:lang w:val="pl-PL"/>
        </w:rPr>
        <w:t>8 300</w:t>
      </w:r>
      <w:r w:rsidRPr="006A7811">
        <w:rPr>
          <w:rFonts w:ascii="Times New Roman" w:hAnsi="Times New Roman"/>
          <w:sz w:val="24"/>
        </w:rPr>
        <w:t xml:space="preserve"> 000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Antarktyda - mapa </w:t>
      </w:r>
      <w:proofErr w:type="spellStart"/>
      <w:r w:rsidRPr="006A7811">
        <w:rPr>
          <w:rFonts w:ascii="Times New Roman" w:hAnsi="Times New Roman"/>
          <w:sz w:val="24"/>
        </w:rPr>
        <w:t>ogólnogeograficzna</w:t>
      </w:r>
      <w:proofErr w:type="spellEnd"/>
      <w:r w:rsidRPr="006A7811">
        <w:rPr>
          <w:rFonts w:ascii="Times New Roman" w:hAnsi="Times New Roman"/>
          <w:sz w:val="24"/>
        </w:rPr>
        <w:t xml:space="preserve"> 150 x 170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>skala 1:</w:t>
      </w:r>
      <w:r w:rsidRPr="006A7811">
        <w:rPr>
          <w:rFonts w:ascii="Times New Roman" w:hAnsi="Times New Roman"/>
          <w:sz w:val="24"/>
          <w:lang w:val="pl-PL"/>
        </w:rPr>
        <w:t>8 300</w:t>
      </w:r>
      <w:r w:rsidRPr="006A7811">
        <w:rPr>
          <w:rFonts w:ascii="Times New Roman" w:hAnsi="Times New Roman"/>
          <w:sz w:val="24"/>
        </w:rPr>
        <w:t xml:space="preserve"> 000</w:t>
      </w:r>
      <w:r w:rsidRPr="006A7811">
        <w:rPr>
          <w:rFonts w:ascii="Times New Roman" w:hAnsi="Times New Roman"/>
          <w:sz w:val="24"/>
          <w:lang w:val="pl-PL"/>
        </w:rPr>
        <w:t xml:space="preserve">, </w:t>
      </w:r>
      <w:r w:rsidRPr="006A7811">
        <w:rPr>
          <w:rFonts w:ascii="Times New Roman" w:hAnsi="Times New Roman"/>
          <w:sz w:val="24"/>
        </w:rPr>
        <w:t xml:space="preserve">materiał </w:t>
      </w:r>
      <w:proofErr w:type="spellStart"/>
      <w:r w:rsidRPr="006A7811">
        <w:rPr>
          <w:rFonts w:ascii="Times New Roman" w:hAnsi="Times New Roman"/>
          <w:sz w:val="24"/>
        </w:rPr>
        <w:t>banerowy</w:t>
      </w:r>
      <w:proofErr w:type="spellEnd"/>
      <w:r w:rsidRPr="006A7811">
        <w:rPr>
          <w:rFonts w:ascii="Times New Roman" w:hAnsi="Times New Roman"/>
          <w:sz w:val="24"/>
        </w:rPr>
        <w:t xml:space="preserve"> matowy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Krajobrazy Świata – zestaw10 plansz 137x95 cm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Globus fizyczny 420 mm</w:t>
      </w:r>
      <w:r w:rsidRPr="006A7811">
        <w:rPr>
          <w:rFonts w:ascii="Times New Roman" w:hAnsi="Times New Roman"/>
          <w:sz w:val="24"/>
          <w:lang w:val="pl-PL"/>
        </w:rPr>
        <w:t>- 1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Globus fizyczny 220 mm</w:t>
      </w:r>
      <w:r w:rsidRPr="006A7811">
        <w:rPr>
          <w:rFonts w:ascii="Times New Roman" w:hAnsi="Times New Roman"/>
          <w:sz w:val="24"/>
          <w:lang w:val="pl-PL"/>
        </w:rPr>
        <w:t xml:space="preserve"> – 12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Współrzędne geograficzne - model południków i równoleżników na globusie</w:t>
      </w:r>
      <w:r w:rsidRPr="006A7811">
        <w:rPr>
          <w:rFonts w:ascii="Times New Roman" w:hAnsi="Times New Roman"/>
          <w:sz w:val="24"/>
          <w:lang w:val="pl-PL"/>
        </w:rPr>
        <w:t>,</w:t>
      </w:r>
      <w:r w:rsidRPr="006A7811">
        <w:rPr>
          <w:rFonts w:ascii="Times New Roman" w:hAnsi="Times New Roman"/>
          <w:sz w:val="24"/>
        </w:rPr>
        <w:t xml:space="preserve"> śr. 32 cm, skala kątowa długości geograficznej co jeden stopień wraz z oznaczeniem stref czasowych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Geografia w działaniu! - Plan miasta a mapy poziomicowa i topograficzna: praca </w:t>
      </w:r>
      <w:r w:rsidRPr="006A7811">
        <w:rPr>
          <w:rFonts w:ascii="Times New Roman" w:hAnsi="Times New Roman"/>
          <w:sz w:val="24"/>
        </w:rPr>
        <w:br/>
        <w:t>w 6 grupach 4 osobowych, 6 foremek z tworzywa, dodatkowo 12 elementów + barwnik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proofErr w:type="spellStart"/>
      <w:r w:rsidRPr="006A7811">
        <w:rPr>
          <w:rFonts w:ascii="Times New Roman" w:hAnsi="Times New Roman"/>
          <w:sz w:val="24"/>
        </w:rPr>
        <w:lastRenderedPageBreak/>
        <w:t>Inspirownik</w:t>
      </w:r>
      <w:proofErr w:type="spellEnd"/>
      <w:r w:rsidRPr="006A7811">
        <w:rPr>
          <w:rFonts w:ascii="Times New Roman" w:hAnsi="Times New Roman"/>
          <w:sz w:val="24"/>
        </w:rPr>
        <w:t xml:space="preserve"> - Geografia w działaniu! - Plan miasta a mapy poziomicowa i topograficzna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ISBN 978-83-62572-43-4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Poziomice i warstwice - model rozkładany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wym. 56 x 43 x 18 cm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Ukształtowanie terenu w przekroju – rozkładany model wulkanu wym. 46 x 18,5 x 18 cm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Dwuczęściowy rozkładany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model jaskini krasowej,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wym. 30 x 45 x 30 cm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Powstawanie uskoków, zrębu i rowu tektonicznego - model rozkładany:5 części </w:t>
      </w:r>
      <w:r w:rsidRPr="006A7811">
        <w:rPr>
          <w:rFonts w:ascii="Times New Roman" w:hAnsi="Times New Roman"/>
          <w:sz w:val="24"/>
        </w:rPr>
        <w:br/>
        <w:t>z tworzywa, drewniana podstawa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Formy ukształtowania terenu - 4 </w:t>
      </w:r>
      <w:proofErr w:type="spellStart"/>
      <w:r w:rsidRPr="006A7811">
        <w:rPr>
          <w:rFonts w:ascii="Times New Roman" w:hAnsi="Times New Roman"/>
          <w:sz w:val="24"/>
        </w:rPr>
        <w:t>minimodele</w:t>
      </w:r>
      <w:proofErr w:type="spellEnd"/>
      <w:r w:rsidRPr="006A7811">
        <w:rPr>
          <w:rFonts w:ascii="Times New Roman" w:hAnsi="Times New Roman"/>
          <w:sz w:val="24"/>
        </w:rPr>
        <w:t xml:space="preserve"> - 4 modele z tworzywa, wym. 12 x 12 cm, wulkan, lodowce, uskoki, fałdy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Obieg wody w przyrodzie - otwierany symulator + demonstracyjny schemat magnetyczny, 45 elementów, podpisy w języku polskim i angielskim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Skały i minerały - 56 okazów, drewniane zamykane pudełko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Rodzaje gleb - próbki - 6 gleb: Drewniana skrzyneczka zawiera próbki sześciu rodzajów gleb: gliniasta, wapienna, ilasta, żwirowa, torfowa, piaszczysta - każda próbka występuje trzykrotnie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Tablica edukacyjna "Profile glebowe" - metalowa 60 x 80 cm: opis </w:t>
      </w:r>
      <w:r w:rsidRPr="006A7811">
        <w:rPr>
          <w:rFonts w:ascii="Times New Roman" w:hAnsi="Times New Roman"/>
          <w:sz w:val="24"/>
        </w:rPr>
        <w:br/>
        <w:t xml:space="preserve">8 </w:t>
      </w:r>
      <w:r w:rsidRPr="006A7811">
        <w:rPr>
          <w:rFonts w:ascii="Times New Roman" w:hAnsi="Times New Roman"/>
          <w:sz w:val="24"/>
          <w:lang w:val="pl-PL"/>
        </w:rPr>
        <w:t>najpopularniejszych</w:t>
      </w:r>
      <w:r w:rsidRPr="006A7811">
        <w:rPr>
          <w:rFonts w:ascii="Times New Roman" w:hAnsi="Times New Roman"/>
          <w:sz w:val="24"/>
        </w:rPr>
        <w:t xml:space="preserve"> gleb w Polsce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Tellurium duże na żeliwnej konstrukcji - model oświetlany, średnica Ziemi 10 cm, średnica Słońca 15 cm, zasilanie bateryjne w zestawie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proofErr w:type="spellStart"/>
      <w:r w:rsidRPr="006A7811">
        <w:rPr>
          <w:rFonts w:ascii="Times New Roman" w:hAnsi="Times New Roman"/>
          <w:sz w:val="24"/>
        </w:rPr>
        <w:t>Lekcjownik</w:t>
      </w:r>
      <w:proofErr w:type="spellEnd"/>
      <w:r w:rsidRPr="006A7811">
        <w:rPr>
          <w:rFonts w:ascii="Times New Roman" w:hAnsi="Times New Roman"/>
          <w:sz w:val="24"/>
        </w:rPr>
        <w:t>® Uczę się z tellurium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ISBN: 978-83-62572-61-8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Geografia w działaniu! - Dział wodny i zlewnia: praca w 6 grupach 4 osobowych łącznie 19 elementów + barwnik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proofErr w:type="spellStart"/>
      <w:r w:rsidRPr="006A7811">
        <w:rPr>
          <w:rFonts w:ascii="Times New Roman" w:hAnsi="Times New Roman"/>
          <w:sz w:val="24"/>
        </w:rPr>
        <w:t>Inspirownik</w:t>
      </w:r>
      <w:proofErr w:type="spellEnd"/>
      <w:r w:rsidRPr="006A7811">
        <w:rPr>
          <w:rFonts w:ascii="Times New Roman" w:hAnsi="Times New Roman"/>
          <w:sz w:val="24"/>
        </w:rPr>
        <w:t xml:space="preserve"> - Geografia w działaniu! - Dział wodny i zlewnia </w:t>
      </w:r>
      <w:r w:rsidRPr="006A7811">
        <w:rPr>
          <w:rFonts w:ascii="Times New Roman" w:hAnsi="Times New Roman"/>
          <w:sz w:val="24"/>
          <w:lang w:val="pl-PL"/>
        </w:rPr>
        <w:t>I</w:t>
      </w:r>
      <w:r w:rsidRPr="006A7811">
        <w:rPr>
          <w:rFonts w:ascii="Times New Roman" w:hAnsi="Times New Roman"/>
          <w:sz w:val="24"/>
        </w:rPr>
        <w:t>SBN: 978-83-62-572-42-7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Geografia w działaniu! - Erozja i sedymentacja: praca w 6 grupach4 osobowych, </w:t>
      </w:r>
      <w:r w:rsidRPr="006A7811">
        <w:rPr>
          <w:rFonts w:ascii="Times New Roman" w:hAnsi="Times New Roman"/>
          <w:sz w:val="24"/>
        </w:rPr>
        <w:br/>
        <w:t xml:space="preserve">6 </w:t>
      </w:r>
      <w:proofErr w:type="spellStart"/>
      <w:r w:rsidRPr="006A7811">
        <w:rPr>
          <w:rFonts w:ascii="Times New Roman" w:hAnsi="Times New Roman"/>
          <w:sz w:val="24"/>
        </w:rPr>
        <w:t>minikorytek</w:t>
      </w:r>
      <w:proofErr w:type="spellEnd"/>
      <w:r w:rsidRPr="006A7811">
        <w:rPr>
          <w:rFonts w:ascii="Times New Roman" w:hAnsi="Times New Roman"/>
          <w:sz w:val="24"/>
        </w:rPr>
        <w:t xml:space="preserve"> geologicznych, 800 ml piasku dodatkowo 24 elementy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proofErr w:type="spellStart"/>
      <w:r w:rsidRPr="006A7811">
        <w:rPr>
          <w:rFonts w:ascii="Times New Roman" w:hAnsi="Times New Roman"/>
          <w:sz w:val="24"/>
        </w:rPr>
        <w:t>Inspirownik</w:t>
      </w:r>
      <w:proofErr w:type="spellEnd"/>
      <w:r w:rsidRPr="006A7811">
        <w:rPr>
          <w:rFonts w:ascii="Times New Roman" w:hAnsi="Times New Roman"/>
          <w:sz w:val="24"/>
        </w:rPr>
        <w:t xml:space="preserve"> - Geografia w działaniu! - Erozja i sedymentacja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ISBN: 978-83-62-572-44-1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Mobilny stojak na 18 map – aluminiowy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Na tropach nauki - </w:t>
      </w:r>
      <w:r w:rsidRPr="006A7811">
        <w:rPr>
          <w:rFonts w:ascii="Times New Roman" w:hAnsi="Times New Roman"/>
          <w:sz w:val="24"/>
          <w:lang w:val="pl-PL"/>
        </w:rPr>
        <w:t>p</w:t>
      </w:r>
      <w:r w:rsidRPr="006A7811">
        <w:rPr>
          <w:rFonts w:ascii="Times New Roman" w:hAnsi="Times New Roman"/>
          <w:sz w:val="24"/>
        </w:rPr>
        <w:t xml:space="preserve">ogoda:40 kart aktywności, 3 mapy pogodowe, wiatrowskaz, deszczomierz, </w:t>
      </w:r>
      <w:proofErr w:type="spellStart"/>
      <w:r w:rsidRPr="006A7811">
        <w:rPr>
          <w:rFonts w:ascii="Times New Roman" w:hAnsi="Times New Roman"/>
          <w:sz w:val="24"/>
        </w:rPr>
        <w:t>a</w:t>
      </w:r>
      <w:r w:rsidRPr="006A7811">
        <w:rPr>
          <w:rFonts w:ascii="Times New Roman" w:hAnsi="Times New Roman"/>
          <w:sz w:val="24"/>
          <w:lang w:val="pl-PL"/>
        </w:rPr>
        <w:t>n</w:t>
      </w:r>
      <w:r w:rsidRPr="006A7811">
        <w:rPr>
          <w:rFonts w:ascii="Times New Roman" w:hAnsi="Times New Roman"/>
          <w:sz w:val="24"/>
        </w:rPr>
        <w:t>emometr</w:t>
      </w:r>
      <w:proofErr w:type="spellEnd"/>
      <w:r w:rsidRPr="006A7811">
        <w:rPr>
          <w:rFonts w:ascii="Times New Roman" w:hAnsi="Times New Roman"/>
          <w:sz w:val="24"/>
        </w:rPr>
        <w:t>, wyszukiwacz chmur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Na tropach nauki - Skały i gleba: 40 kart aktywności + karty pracy,15 rodzajów skał, 6 szablonów odpowiedzi, dodatkowo 20 elementów do wykonywania doświadczeń</w:t>
      </w:r>
      <w:r w:rsidRPr="006A7811">
        <w:rPr>
          <w:rFonts w:ascii="Times New Roman" w:hAnsi="Times New Roman"/>
          <w:sz w:val="24"/>
          <w:lang w:val="pl-PL"/>
        </w:rPr>
        <w:br/>
        <w:t xml:space="preserve">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  <w:lang w:val="pl-PL"/>
        </w:rPr>
        <w:t xml:space="preserve">Na tropach nauki – Układ Słoneczny: 40 kart aktywności, 8 kart ze zdjęciami, model Ziemi, Słońca, Księżyca, latarka = 20 elementów do </w:t>
      </w:r>
      <w:proofErr w:type="spellStart"/>
      <w:r w:rsidRPr="006A7811">
        <w:rPr>
          <w:rFonts w:ascii="Times New Roman" w:hAnsi="Times New Roman"/>
          <w:sz w:val="24"/>
          <w:lang w:val="pl-PL"/>
        </w:rPr>
        <w:t>wkonywania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 doświadczeń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Na tropach nauki - Poznajemy Ziemię: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 xml:space="preserve">zeszyt metodyczny z opisem 21 ćwiczeń + 25 dwustronnych kart pracy "pojęcie-definicja", 12 okazów skał, dodatkowo 30 elementów do </w:t>
      </w:r>
      <w:proofErr w:type="spellStart"/>
      <w:r w:rsidRPr="006A7811">
        <w:rPr>
          <w:rFonts w:ascii="Times New Roman" w:hAnsi="Times New Roman"/>
          <w:sz w:val="24"/>
        </w:rPr>
        <w:t>wykonywa</w:t>
      </w:r>
      <w:r w:rsidRPr="006A7811">
        <w:rPr>
          <w:rFonts w:ascii="Times New Roman" w:hAnsi="Times New Roman"/>
          <w:sz w:val="24"/>
          <w:lang w:val="pl-PL"/>
        </w:rPr>
        <w:t>n</w:t>
      </w:r>
      <w:r w:rsidRPr="006A7811">
        <w:rPr>
          <w:rFonts w:ascii="Times New Roman" w:hAnsi="Times New Roman"/>
          <w:sz w:val="24"/>
        </w:rPr>
        <w:t>ia</w:t>
      </w:r>
      <w:proofErr w:type="spellEnd"/>
      <w:r w:rsidRPr="006A7811">
        <w:rPr>
          <w:rFonts w:ascii="Times New Roman" w:hAnsi="Times New Roman"/>
          <w:sz w:val="24"/>
        </w:rPr>
        <w:t xml:space="preserve"> doświadczeń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Komórka zwierzęca - model szczegółowy płaski (30x20x51 cm)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Komórka roślinna - model szczegółowy płaski (30x20x51 cm)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Modele organelli komórkowych(5 elementów)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  <w:lang w:val="pl-PL"/>
        </w:rPr>
        <w:lastRenderedPageBreak/>
        <w:t xml:space="preserve"> Model łodygi rośliny jednoliściennej (42x13x41 cm)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  <w:lang w:val="pl-PL"/>
        </w:rPr>
        <w:t xml:space="preserve"> Model łodygi rośliny dwuliściennej (36x24x17 cm)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Model kwiatu brzoskwini -z zalążnią i zalążkiem (29x16x9 cm)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Model tułowia człowieka 55-częściowy – </w:t>
      </w:r>
      <w:proofErr w:type="spellStart"/>
      <w:r w:rsidRPr="006A7811">
        <w:rPr>
          <w:rFonts w:ascii="Times New Roman" w:hAnsi="Times New Roman"/>
          <w:sz w:val="24"/>
        </w:rPr>
        <w:t>unisex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Szkielet człowieka 170 cm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Czaszka człowieka z 8-częściowym modelem mózgu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Narządy klatki piersiowej – model powiększony 6-częściowy (płuca, krtań, serce)</w:t>
      </w:r>
      <w:r w:rsidRPr="006A7811">
        <w:rPr>
          <w:rFonts w:ascii="Times New Roman" w:hAnsi="Times New Roman"/>
          <w:sz w:val="24"/>
          <w:lang w:val="pl-PL"/>
        </w:rPr>
        <w:br/>
        <w:t>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Układ moczowy - model 3-częściowe </w:t>
      </w:r>
      <w:proofErr w:type="spellStart"/>
      <w:r w:rsidRPr="006A7811">
        <w:rPr>
          <w:rFonts w:ascii="Times New Roman" w:hAnsi="Times New Roman"/>
          <w:sz w:val="24"/>
        </w:rPr>
        <w:t>unisex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Model ludzkiej wątroby z trzustką i dwunastnicą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Żołądek człowieka - model przekrojowy (2-częściowy)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Model ludzkiej nerki z nadnerczem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Skóra człowieka - model blokowy 70x - wariant B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Model serca człowieka - wielkość naturalna, 4-elementowy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Model oka człowieka 5x, 6-częściowy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Model ucha człowieka 5x, 5-częściowy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Budowa kwiatu - schemat magnetyczny (23 elementy</w:t>
      </w:r>
      <w:r w:rsidRPr="006A7811">
        <w:rPr>
          <w:rFonts w:ascii="Times New Roman" w:hAnsi="Times New Roman"/>
          <w:sz w:val="24"/>
          <w:lang w:val="pl-PL"/>
        </w:rPr>
        <w:t>,</w:t>
      </w:r>
      <w:r w:rsidRPr="006A7811">
        <w:rPr>
          <w:rFonts w:ascii="Times New Roman" w:hAnsi="Times New Roman"/>
          <w:sz w:val="24"/>
        </w:rPr>
        <w:t xml:space="preserve"> 15 podpisów, karty pracy)</w:t>
      </w:r>
      <w:r w:rsidRPr="006A7811">
        <w:rPr>
          <w:rFonts w:ascii="Times New Roman" w:hAnsi="Times New Roman"/>
          <w:sz w:val="24"/>
          <w:lang w:val="pl-PL"/>
        </w:rPr>
        <w:br/>
        <w:t xml:space="preserve">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Fotosynteza - schemat magnetyczny(14 elementów, 12 podpisów)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Komórka zwierzęca - model magnetyczny (26 elementów</w:t>
      </w:r>
      <w:r w:rsidRPr="006A7811">
        <w:rPr>
          <w:rFonts w:ascii="Times New Roman" w:hAnsi="Times New Roman"/>
          <w:sz w:val="24"/>
          <w:lang w:val="pl-PL"/>
        </w:rPr>
        <w:t>,</w:t>
      </w:r>
      <w:r w:rsidRPr="006A7811">
        <w:rPr>
          <w:rFonts w:ascii="Times New Roman" w:hAnsi="Times New Roman"/>
          <w:sz w:val="24"/>
        </w:rPr>
        <w:t xml:space="preserve"> 12 podpisów karty pracy)</w:t>
      </w:r>
      <w:r w:rsidRPr="006A7811">
        <w:rPr>
          <w:rFonts w:ascii="Times New Roman" w:hAnsi="Times New Roman"/>
          <w:sz w:val="24"/>
          <w:lang w:val="pl-PL"/>
        </w:rPr>
        <w:br/>
        <w:t xml:space="preserve">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Komórka roślinna - model magnetyczny ( 26 elementów,12 podpisów karty pracy)</w:t>
      </w:r>
      <w:r w:rsidRPr="006A7811">
        <w:rPr>
          <w:rFonts w:ascii="Times New Roman" w:hAnsi="Times New Roman"/>
          <w:sz w:val="24"/>
          <w:lang w:val="pl-PL"/>
        </w:rPr>
        <w:br/>
        <w:t xml:space="preserve">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Neuron - komórka nerwowa wym. 15,5 x 35,5x 14 cm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Ewolucja mózgu - 5 okazów w akrylu (ryba, płaz, gad, ptak, ssak)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Ewolucja serca - 5 okazów w akrylu (ryba, płaz, gad, ptak, ssak)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Komplet 5 szkieletów (ryba, płaz, gad, ptak, ssak) - okazy w akrylu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Świat owadów - kolekcja 6 okazów w akrylu (różnorodność owadów, budowa owada, 7 typów odnóży, 5 typów skrzydeł, 4 typy aparatów gębowych, 5 typów czułków) </w:t>
      </w:r>
      <w:r w:rsidRPr="006A7811">
        <w:rPr>
          <w:rFonts w:ascii="Times New Roman" w:hAnsi="Times New Roman"/>
          <w:sz w:val="24"/>
        </w:rPr>
        <w:br/>
        <w:t xml:space="preserve">+ </w:t>
      </w:r>
      <w:proofErr w:type="spellStart"/>
      <w:r w:rsidRPr="006A7811">
        <w:rPr>
          <w:rFonts w:ascii="Times New Roman" w:hAnsi="Times New Roman"/>
          <w:sz w:val="24"/>
        </w:rPr>
        <w:t>Lekcjownik</w:t>
      </w:r>
      <w:proofErr w:type="spellEnd"/>
      <w:r w:rsidRPr="006A7811">
        <w:rPr>
          <w:rFonts w:ascii="Times New Roman" w:hAnsi="Times New Roman"/>
          <w:sz w:val="24"/>
        </w:rPr>
        <w:t>® "Świat owadów"(26 zeszytów z kartami pracy)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Odkrywamy ludzkie ciało - czaszka, mózg, oko, ucho(po 6 </w:t>
      </w:r>
      <w:proofErr w:type="spellStart"/>
      <w:r w:rsidRPr="006A7811">
        <w:rPr>
          <w:rFonts w:ascii="Times New Roman" w:hAnsi="Times New Roman"/>
          <w:sz w:val="24"/>
        </w:rPr>
        <w:t>minimodeli</w:t>
      </w:r>
      <w:proofErr w:type="spellEnd"/>
      <w:r w:rsidRPr="006A7811">
        <w:rPr>
          <w:rFonts w:ascii="Times New Roman" w:hAnsi="Times New Roman"/>
          <w:sz w:val="24"/>
        </w:rPr>
        <w:t xml:space="preserve">) </w:t>
      </w:r>
      <w:r w:rsidRPr="006A7811">
        <w:rPr>
          <w:rFonts w:ascii="Times New Roman" w:hAnsi="Times New Roman"/>
          <w:sz w:val="24"/>
        </w:rPr>
        <w:br/>
        <w:t xml:space="preserve">+ </w:t>
      </w:r>
      <w:proofErr w:type="spellStart"/>
      <w:r w:rsidRPr="006A7811">
        <w:rPr>
          <w:rFonts w:ascii="Times New Roman" w:hAnsi="Times New Roman"/>
          <w:sz w:val="24"/>
        </w:rPr>
        <w:t>Lekcjownik</w:t>
      </w:r>
      <w:proofErr w:type="spellEnd"/>
      <w:r w:rsidRPr="006A7811">
        <w:rPr>
          <w:rFonts w:ascii="Times New Roman" w:hAnsi="Times New Roman"/>
          <w:sz w:val="24"/>
        </w:rPr>
        <w:t>® (26 zeszytów z kartami pracy)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Odkrywamy ludzkie ciało - organy, szkielet, serce (po 6 </w:t>
      </w:r>
      <w:proofErr w:type="spellStart"/>
      <w:r w:rsidRPr="006A7811">
        <w:rPr>
          <w:rFonts w:ascii="Times New Roman" w:hAnsi="Times New Roman"/>
          <w:sz w:val="24"/>
        </w:rPr>
        <w:t>minimodeli</w:t>
      </w:r>
      <w:proofErr w:type="spellEnd"/>
      <w:r w:rsidRPr="006A7811">
        <w:rPr>
          <w:rFonts w:ascii="Times New Roman" w:hAnsi="Times New Roman"/>
          <w:sz w:val="24"/>
        </w:rPr>
        <w:t xml:space="preserve">)+ </w:t>
      </w:r>
      <w:proofErr w:type="spellStart"/>
      <w:r w:rsidRPr="006A7811">
        <w:rPr>
          <w:rFonts w:ascii="Times New Roman" w:hAnsi="Times New Roman"/>
          <w:sz w:val="24"/>
        </w:rPr>
        <w:t>Lekcjownik</w:t>
      </w:r>
      <w:proofErr w:type="spellEnd"/>
      <w:r w:rsidRPr="006A7811">
        <w:rPr>
          <w:rFonts w:ascii="Times New Roman" w:hAnsi="Times New Roman"/>
          <w:sz w:val="24"/>
        </w:rPr>
        <w:t>® (26 zeszytów z kartami pracy)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Obieg krwi - schemat magnetyczny 18 elementów,15 podpisów, karty pracy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Układ pokarmowy - schemat magnetyczny (ruchome elementy) 18 elementów, </w:t>
      </w:r>
      <w:r w:rsidRPr="006A7811">
        <w:rPr>
          <w:rFonts w:ascii="Times New Roman" w:hAnsi="Times New Roman"/>
          <w:sz w:val="24"/>
        </w:rPr>
        <w:br/>
        <w:t>11 podpisów, karty pracy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Oko człowieka - schemat magnetyczny: 10 elementów,19 podpisów, karty pracy</w:t>
      </w:r>
      <w:r w:rsidRPr="006A7811">
        <w:rPr>
          <w:rFonts w:ascii="Times New Roman" w:hAnsi="Times New Roman"/>
          <w:sz w:val="24"/>
          <w:lang w:val="pl-PL"/>
        </w:rPr>
        <w:br/>
        <w:t xml:space="preserve">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Skóra człowieka - schemat magnetyczny: 13 elementów, 17 podpisów, karty pracy</w:t>
      </w:r>
      <w:r w:rsidRPr="006A7811">
        <w:rPr>
          <w:rFonts w:ascii="Times New Roman" w:hAnsi="Times New Roman"/>
          <w:sz w:val="24"/>
          <w:lang w:val="pl-PL"/>
        </w:rPr>
        <w:br/>
        <w:t xml:space="preserve">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Organy rozrodcze człowieka - schemat magnetyczny:15 elementów, 20 podpisów, karty pracy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Style w:val="Pogrubienie"/>
          <w:rFonts w:ascii="Times New Roman" w:hAnsi="Times New Roman"/>
          <w:b w:val="0"/>
          <w:sz w:val="24"/>
        </w:rPr>
        <w:lastRenderedPageBreak/>
        <w:t>Biurkowy model ucha</w:t>
      </w:r>
      <w:r w:rsidRPr="006A7811">
        <w:rPr>
          <w:rStyle w:val="Pogrubienie"/>
          <w:rFonts w:ascii="Times New Roman" w:hAnsi="Times New Roman"/>
          <w:b w:val="0"/>
          <w:sz w:val="24"/>
          <w:lang w:val="pl-PL"/>
        </w:rPr>
        <w:t xml:space="preserve"> -</w:t>
      </w:r>
      <w:r w:rsidRPr="006A7811">
        <w:rPr>
          <w:rFonts w:ascii="Times New Roman" w:hAnsi="Times New Roman"/>
          <w:sz w:val="24"/>
        </w:rPr>
        <w:t>zewnętrzne, środkowe oraz wewnętrzne ucho</w:t>
      </w:r>
      <w:r w:rsidRPr="006A7811">
        <w:rPr>
          <w:rFonts w:ascii="Times New Roman" w:hAnsi="Times New Roman"/>
          <w:sz w:val="24"/>
          <w:lang w:val="pl-PL"/>
        </w:rPr>
        <w:t>, powiększony</w:t>
      </w:r>
      <w:r w:rsidRPr="006A7811">
        <w:rPr>
          <w:rFonts w:ascii="Times New Roman" w:hAnsi="Times New Roman"/>
          <w:sz w:val="24"/>
        </w:rPr>
        <w:br/>
        <w:t>1,5 razy</w:t>
      </w:r>
      <w:r w:rsidRPr="006A7811">
        <w:rPr>
          <w:rFonts w:ascii="Times New Roman" w:hAnsi="Times New Roman"/>
          <w:sz w:val="24"/>
          <w:lang w:val="pl-PL"/>
        </w:rPr>
        <w:t>, zamontowany</w:t>
      </w:r>
      <w:r w:rsidRPr="006A7811">
        <w:rPr>
          <w:rFonts w:ascii="Times New Roman" w:hAnsi="Times New Roman"/>
          <w:sz w:val="24"/>
        </w:rPr>
        <w:t xml:space="preserve"> na bazie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Rozmnażanie człowieka - schemat magnetyczny: 21 elementów, 15 podpisów, karty pracy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Mata anatomiczna - wędrówka przez układ pokarmowy </w:t>
      </w:r>
      <w:r w:rsidRPr="006A7811">
        <w:rPr>
          <w:rFonts w:ascii="Times New Roman" w:hAnsi="Times New Roman"/>
          <w:sz w:val="24"/>
          <w:lang w:val="pl-PL"/>
        </w:rPr>
        <w:t xml:space="preserve">o </w:t>
      </w:r>
      <w:r w:rsidRPr="006A7811">
        <w:rPr>
          <w:rFonts w:ascii="Times New Roman" w:hAnsi="Times New Roman"/>
          <w:sz w:val="24"/>
        </w:rPr>
        <w:t>wym. 130x200 cm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Model DNA - 12 par nukleotydów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Etapy mejozy i mitozy - 19 modeli na dwóch podstawach o wym.52 x 32 cm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Dziedziczenie genetyczne - karty magnetyczne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Podstawowy klasowy zestaw preparatów mikroskopowych (25 - komórki i tkanki zwierzęce,10 - bakterie, 15 - grzyby, porosty, mchy, 25 - świat roślin jednoliściennych, 25 - świat roślin dwuliściennych, 25 - bezkręgowce i owady, 25 - kręgowce, 25 - owady, 10 - ryby i płazy, 10 gady i ptaki, 25 - organy i tkanki człowieka, 2x10 - tkanki człowieka </w:t>
      </w:r>
      <w:proofErr w:type="spellStart"/>
      <w:r w:rsidRPr="006A7811">
        <w:rPr>
          <w:rFonts w:ascii="Times New Roman" w:hAnsi="Times New Roman"/>
          <w:sz w:val="24"/>
        </w:rPr>
        <w:t>zmienionechorobotwórczo</w:t>
      </w:r>
      <w:proofErr w:type="spellEnd"/>
      <w:r w:rsidRPr="006A7811">
        <w:rPr>
          <w:rFonts w:ascii="Times New Roman" w:hAnsi="Times New Roman"/>
          <w:sz w:val="24"/>
        </w:rPr>
        <w:t>) - łącznie240 preparatów w 13 zestawach</w:t>
      </w:r>
      <w:r w:rsidRPr="006A7811">
        <w:rPr>
          <w:rFonts w:ascii="Times New Roman" w:hAnsi="Times New Roman"/>
          <w:sz w:val="24"/>
          <w:lang w:val="pl-PL"/>
        </w:rPr>
        <w:br/>
        <w:t>– 1 zestaw.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Model serca z pompką</w:t>
      </w:r>
      <w:r w:rsidRPr="006A7811">
        <w:rPr>
          <w:rFonts w:ascii="Times New Roman" w:hAnsi="Times New Roman"/>
          <w:sz w:val="24"/>
          <w:lang w:val="pl-PL"/>
        </w:rPr>
        <w:t xml:space="preserve"> – 2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Model przekroju zęba trzonowego - budowa i trzy stany chorobowe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Model ludzkiej nerki z nefronem i kłębuszkiem - model przekrojowy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Miednica kobiety w ciąży - model z płodem: 40 x 26 x 34 cm, długość płodu: 27 cm </w:t>
      </w:r>
      <w:r w:rsidRPr="006A7811">
        <w:rPr>
          <w:rFonts w:ascii="Times New Roman" w:hAnsi="Times New Roman"/>
          <w:sz w:val="24"/>
        </w:rPr>
        <w:br/>
        <w:t>- 40 tydzień ciąży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Kręgosłup elastyczny - kolorowy na stojaku wys. 74 cm 7 kręgów szyjnych, 12 kręgów piersiowych, 5 kręgów lędźwiowych, kość krzyżową i kość ogonową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Mózg człowieka - kolorowy model przekrojowy z pianki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Narządy klatki piersiowej - model powiększony 6-częściowy (płuca, krtań, serce)</w:t>
      </w:r>
      <w:r w:rsidRPr="006A7811">
        <w:rPr>
          <w:rFonts w:ascii="Times New Roman" w:hAnsi="Times New Roman"/>
          <w:sz w:val="24"/>
          <w:lang w:val="pl-PL"/>
        </w:rPr>
        <w:br/>
        <w:t xml:space="preserve">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Model oka człowieka 5, 6-częściowy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Czaszka człowieka - model kolorowy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Model mózgu człowieka 5 częściowy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Pęcherzyki płucne człowieka - model na podstawie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Jezdny moduł doświadczalny NTL – Dynamika(24 części w zamykanej kuwecie z tworzywa, kuweta kompatybilna z wózkiem) wym</w:t>
      </w:r>
      <w:r w:rsidRPr="006A7811">
        <w:rPr>
          <w:rFonts w:ascii="Times New Roman" w:hAnsi="Times New Roman"/>
          <w:sz w:val="24"/>
          <w:lang w:val="pl-PL"/>
        </w:rPr>
        <w:t>.</w:t>
      </w:r>
      <w:r w:rsidRPr="006A7811">
        <w:rPr>
          <w:rFonts w:ascii="Times New Roman" w:hAnsi="Times New Roman"/>
          <w:sz w:val="24"/>
        </w:rPr>
        <w:t>: 40x60x13 cm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proofErr w:type="spellStart"/>
      <w:r w:rsidRPr="006A7811">
        <w:rPr>
          <w:rFonts w:ascii="Times New Roman" w:hAnsi="Times New Roman"/>
          <w:sz w:val="24"/>
        </w:rPr>
        <w:t>Inspirownik</w:t>
      </w:r>
      <w:proofErr w:type="spellEnd"/>
      <w:r w:rsidRPr="006A7811">
        <w:rPr>
          <w:rFonts w:ascii="Times New Roman" w:hAnsi="Times New Roman"/>
          <w:sz w:val="24"/>
        </w:rPr>
        <w:t>® - Dynamika (9 doświadczeń</w:t>
      </w:r>
      <w:r w:rsidRPr="006A7811">
        <w:rPr>
          <w:rFonts w:ascii="Times New Roman" w:hAnsi="Times New Roman"/>
          <w:sz w:val="24"/>
          <w:lang w:val="pl-PL"/>
        </w:rPr>
        <w:t>)</w:t>
      </w:r>
      <w:r w:rsidRPr="006A7811">
        <w:rPr>
          <w:rFonts w:ascii="Times New Roman" w:hAnsi="Times New Roman"/>
          <w:sz w:val="24"/>
        </w:rPr>
        <w:t xml:space="preserve"> ISBN 978-83-62572-17-5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Jezdny moduł doświadczalny NTL - Mechanika i Hydrostatyka(50 części </w:t>
      </w:r>
      <w:r w:rsidRPr="006A7811">
        <w:rPr>
          <w:rFonts w:ascii="Times New Roman" w:hAnsi="Times New Roman"/>
          <w:sz w:val="24"/>
        </w:rPr>
        <w:br/>
        <w:t>w zamykanej kuwecie z tworzywa, kuweta kompatybilna z wózkiem) wym</w:t>
      </w:r>
      <w:r w:rsidRPr="006A7811">
        <w:rPr>
          <w:rFonts w:ascii="Times New Roman" w:hAnsi="Times New Roman"/>
          <w:sz w:val="24"/>
          <w:lang w:val="pl-PL"/>
        </w:rPr>
        <w:t>.</w:t>
      </w:r>
      <w:r w:rsidRPr="006A7811">
        <w:rPr>
          <w:rFonts w:ascii="Times New Roman" w:hAnsi="Times New Roman"/>
          <w:sz w:val="24"/>
        </w:rPr>
        <w:t xml:space="preserve">: </w:t>
      </w:r>
      <w:r w:rsidRPr="006A7811">
        <w:rPr>
          <w:rFonts w:ascii="Times New Roman" w:hAnsi="Times New Roman"/>
          <w:sz w:val="24"/>
        </w:rPr>
        <w:br/>
        <w:t>40x60x13 cm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proofErr w:type="spellStart"/>
      <w:r w:rsidRPr="006A7811">
        <w:rPr>
          <w:rFonts w:ascii="Times New Roman" w:hAnsi="Times New Roman"/>
          <w:sz w:val="24"/>
        </w:rPr>
        <w:t>Inspirownik</w:t>
      </w:r>
      <w:proofErr w:type="spellEnd"/>
      <w:r w:rsidRPr="006A7811">
        <w:rPr>
          <w:rFonts w:ascii="Times New Roman" w:hAnsi="Times New Roman"/>
          <w:sz w:val="24"/>
        </w:rPr>
        <w:t>® - Mechanika (37 doświadczeń</w:t>
      </w:r>
      <w:r w:rsidRPr="006A7811">
        <w:rPr>
          <w:rFonts w:ascii="Times New Roman" w:hAnsi="Times New Roman"/>
          <w:sz w:val="24"/>
          <w:lang w:val="pl-PL"/>
        </w:rPr>
        <w:t>)</w:t>
      </w:r>
      <w:r w:rsidRPr="006A7811">
        <w:rPr>
          <w:rFonts w:ascii="Times New Roman" w:hAnsi="Times New Roman"/>
          <w:sz w:val="24"/>
        </w:rPr>
        <w:t xml:space="preserve"> ISBN 978-83-62572-18-2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Monitor interaktywny </w:t>
      </w:r>
      <w:proofErr w:type="spellStart"/>
      <w:r w:rsidRPr="006A7811">
        <w:rPr>
          <w:rFonts w:ascii="Times New Roman" w:hAnsi="Times New Roman"/>
          <w:sz w:val="24"/>
        </w:rPr>
        <w:t>Avtek</w:t>
      </w:r>
      <w:proofErr w:type="spellEnd"/>
      <w:r w:rsidRPr="006A7811">
        <w:rPr>
          <w:rFonts w:ascii="Times New Roman" w:hAnsi="Times New Roman"/>
          <w:sz w:val="24"/>
        </w:rPr>
        <w:t xml:space="preserve"> </w:t>
      </w:r>
      <w:proofErr w:type="spellStart"/>
      <w:r w:rsidRPr="006A7811">
        <w:rPr>
          <w:rFonts w:ascii="Times New Roman" w:hAnsi="Times New Roman"/>
          <w:sz w:val="24"/>
        </w:rPr>
        <w:t>TouchScreen</w:t>
      </w:r>
      <w:proofErr w:type="spellEnd"/>
      <w:r w:rsidRPr="006A7811">
        <w:rPr>
          <w:rFonts w:ascii="Times New Roman" w:hAnsi="Times New Roman"/>
          <w:sz w:val="24"/>
        </w:rPr>
        <w:t xml:space="preserve"> 6 Lite 65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Multimedialne laboratoria STEM bez granic – Fizyka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Jezdny moduł doświadczalny NTL - Magnetyzm (27 części w zamykanej kuwecie z tworzywa,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kuweta kompatybilna z wózkiem) wym</w:t>
      </w:r>
      <w:r w:rsidRPr="006A7811">
        <w:rPr>
          <w:rFonts w:ascii="Times New Roman" w:hAnsi="Times New Roman"/>
          <w:sz w:val="24"/>
          <w:lang w:val="pl-PL"/>
        </w:rPr>
        <w:t>.</w:t>
      </w:r>
      <w:r w:rsidRPr="006A7811">
        <w:rPr>
          <w:rFonts w:ascii="Times New Roman" w:hAnsi="Times New Roman"/>
          <w:sz w:val="24"/>
        </w:rPr>
        <w:t>: 20x30x13 cm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proofErr w:type="spellStart"/>
      <w:r w:rsidRPr="006A7811">
        <w:rPr>
          <w:rFonts w:ascii="Times New Roman" w:hAnsi="Times New Roman"/>
          <w:sz w:val="24"/>
        </w:rPr>
        <w:t>Inspirownik</w:t>
      </w:r>
      <w:proofErr w:type="spellEnd"/>
      <w:r w:rsidRPr="006A7811">
        <w:rPr>
          <w:rFonts w:ascii="Times New Roman" w:hAnsi="Times New Roman"/>
          <w:sz w:val="24"/>
        </w:rPr>
        <w:t>® - Magnetyzm (18 doświadczeń) ISBN 978-83-62572-14-4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  <w:lang w:val="pl-PL"/>
        </w:rPr>
        <w:lastRenderedPageBreak/>
        <w:t xml:space="preserve">Jezdny moduł doświadczalny NTL – Elektryczność – zestaw podstawowy (55 części w zamykanej kuwecie z tworzywa, kuweta kompatybilna z wózkiem) wym.: 40x60x13 cm. – 1 szt. 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proofErr w:type="spellStart"/>
      <w:r w:rsidRPr="006A7811">
        <w:rPr>
          <w:rFonts w:ascii="Times New Roman" w:hAnsi="Times New Roman"/>
          <w:sz w:val="24"/>
          <w:lang w:val="pl-PL"/>
        </w:rPr>
        <w:t>Inspirownik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® - Elektryczność – zestaw podstawowy (49 doświadczeń) ISBN 978-83-62572-22-9 – 1 szt. 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 xml:space="preserve">Fizyka w działaniu! Siły w polu magnetycznym:6 grup 4 osobowych, </w:t>
      </w:r>
      <w:r w:rsidRPr="006A7811">
        <w:rPr>
          <w:rFonts w:ascii="Times New Roman" w:hAnsi="Times New Roman"/>
          <w:sz w:val="24"/>
        </w:rPr>
        <w:br/>
        <w:t>12 magnesów ferrytowych, 200 żelaznych podkładek, 6 kompasów, 6 tacek z opiłkami, 2 foliogramy,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dodatkowo 24 elementy uzupełniające</w:t>
      </w:r>
      <w:r w:rsidRPr="006A7811">
        <w:rPr>
          <w:rFonts w:ascii="Times New Roman" w:hAnsi="Times New Roman"/>
          <w:sz w:val="24"/>
          <w:lang w:val="pl-PL"/>
        </w:rPr>
        <w:t xml:space="preserve">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proofErr w:type="spellStart"/>
      <w:r w:rsidRPr="006A7811">
        <w:rPr>
          <w:rFonts w:ascii="Times New Roman" w:hAnsi="Times New Roman"/>
          <w:sz w:val="24"/>
          <w:lang w:val="pl-PL"/>
        </w:rPr>
        <w:t>Inspirownik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® - Fizyka w działaniu! Siły w polu magnetycznym ISBN 978-83-62572-36-6 – 1 szt. 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Maszyna elektrostatyczna (</w:t>
      </w:r>
      <w:proofErr w:type="spellStart"/>
      <w:r w:rsidRPr="006A7811">
        <w:rPr>
          <w:rFonts w:ascii="Times New Roman" w:hAnsi="Times New Roman"/>
          <w:sz w:val="24"/>
        </w:rPr>
        <w:t>Wimshursta</w:t>
      </w:r>
      <w:proofErr w:type="spellEnd"/>
      <w:r w:rsidRPr="006A7811">
        <w:rPr>
          <w:rFonts w:ascii="Times New Roman" w:hAnsi="Times New Roman"/>
          <w:sz w:val="24"/>
        </w:rPr>
        <w:t>) wym</w:t>
      </w:r>
      <w:r w:rsidRPr="006A7811">
        <w:rPr>
          <w:rFonts w:ascii="Times New Roman" w:hAnsi="Times New Roman"/>
          <w:sz w:val="24"/>
          <w:lang w:val="pl-PL"/>
        </w:rPr>
        <w:t>.</w:t>
      </w:r>
      <w:r w:rsidRPr="006A7811">
        <w:rPr>
          <w:rFonts w:ascii="Times New Roman" w:hAnsi="Times New Roman"/>
          <w:sz w:val="24"/>
        </w:rPr>
        <w:t>: platforma 28 x 18 cm, śr. tarczy 23 cm, wys. 34 cm</w:t>
      </w:r>
      <w:r w:rsidRPr="006A7811">
        <w:rPr>
          <w:rFonts w:ascii="Times New Roman" w:hAnsi="Times New Roman"/>
          <w:sz w:val="24"/>
          <w:lang w:val="pl-PL"/>
        </w:rPr>
        <w:t xml:space="preserve">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Elektroskop listkowy z kątomierzem</w:t>
      </w:r>
      <w:r w:rsidRPr="006A7811">
        <w:rPr>
          <w:rFonts w:ascii="Times New Roman" w:hAnsi="Times New Roman"/>
          <w:sz w:val="24"/>
          <w:lang w:val="pl-PL"/>
        </w:rPr>
        <w:t xml:space="preserve">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Amperomierz szkolny DC -0.2A–0.6A | -1A–3A</w:t>
      </w:r>
      <w:r w:rsidRPr="006A7811">
        <w:rPr>
          <w:rFonts w:ascii="Times New Roman" w:hAnsi="Times New Roman"/>
          <w:sz w:val="24"/>
          <w:lang w:val="pl-PL"/>
        </w:rPr>
        <w:t>- 5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</w:rPr>
      </w:pPr>
      <w:r w:rsidRPr="006A7811">
        <w:rPr>
          <w:rFonts w:ascii="Times New Roman" w:hAnsi="Times New Roman"/>
          <w:sz w:val="24"/>
        </w:rPr>
        <w:t>Woltomierz szkolny DC trójzakresowy 0-3V | 0-15V | 0-300V</w:t>
      </w:r>
      <w:r w:rsidRPr="006A7811">
        <w:rPr>
          <w:rFonts w:ascii="Times New Roman" w:hAnsi="Times New Roman"/>
          <w:sz w:val="24"/>
          <w:lang w:val="pl-PL"/>
        </w:rPr>
        <w:t xml:space="preserve"> – 5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</w:rPr>
        <w:t xml:space="preserve">Zestaw magnetyczny do optyki geometrycznej z laserem, zawartość: laser </w:t>
      </w:r>
      <w:r w:rsidRPr="006A7811">
        <w:rPr>
          <w:rFonts w:ascii="Times New Roman" w:hAnsi="Times New Roman"/>
          <w:sz w:val="24"/>
        </w:rPr>
        <w:br/>
        <w:t>5-wiązkowy LED (wraz z zasilaczem), 8 akrylowych pryzmatów i soczewek o różnych kształtach,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</w:rPr>
        <w:t>karta pracy - całość zamknięta w poręcznej walizce</w:t>
      </w:r>
      <w:r w:rsidRPr="006A7811">
        <w:rPr>
          <w:rFonts w:ascii="Times New Roman" w:hAnsi="Times New Roman"/>
          <w:sz w:val="24"/>
          <w:lang w:val="pl-PL"/>
        </w:rPr>
        <w:t xml:space="preserve"> – 1 zestaw.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 xml:space="preserve">Pakiet czujników pomiarowych z obudową metodyczną do doświadczeń chemicznych: interfejs </w:t>
      </w:r>
      <w:proofErr w:type="spellStart"/>
      <w:r w:rsidRPr="006A7811">
        <w:rPr>
          <w:rFonts w:ascii="Times New Roman" w:hAnsi="Times New Roman"/>
          <w:sz w:val="24"/>
          <w:lang w:val="pl-PL"/>
        </w:rPr>
        <w:t>WiLab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, 4 czujniki (temperatury, wskaźnik </w:t>
      </w:r>
      <w:proofErr w:type="spellStart"/>
      <w:r w:rsidRPr="006A7811">
        <w:rPr>
          <w:rFonts w:ascii="Times New Roman" w:hAnsi="Times New Roman"/>
          <w:sz w:val="24"/>
          <w:lang w:val="pl-PL"/>
        </w:rPr>
        <w:t>pH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 z elektrodą, przewodności, ciśnienia), opis 22 doświadczeń, bezpłatna licencja oprogramowania </w:t>
      </w:r>
      <w:proofErr w:type="spellStart"/>
      <w:r w:rsidRPr="006A7811">
        <w:rPr>
          <w:rFonts w:ascii="Times New Roman" w:hAnsi="Times New Roman"/>
          <w:sz w:val="24"/>
          <w:lang w:val="pl-PL"/>
        </w:rPr>
        <w:t>Coach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 – 1 zestaw.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>Szafa metalowa na odczynniki chemiczne 180 x 73 x 42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proofErr w:type="spellStart"/>
      <w:r w:rsidRPr="006A7811">
        <w:rPr>
          <w:rFonts w:ascii="Times New Roman" w:hAnsi="Times New Roman"/>
          <w:sz w:val="24"/>
          <w:lang w:val="pl-PL"/>
        </w:rPr>
        <w:t>eduStacje</w:t>
      </w:r>
      <w:proofErr w:type="spellEnd"/>
      <w:r w:rsidRPr="006A7811">
        <w:rPr>
          <w:rFonts w:ascii="Times New Roman" w:hAnsi="Times New Roman"/>
          <w:sz w:val="24"/>
          <w:lang w:val="pl-PL"/>
        </w:rPr>
        <w:t>® Chemia klasa 8 | Nowa Era / WSiP: Kwasy -1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 xml:space="preserve">53 doświadczeń chemicznych dla klas 7-8 - część 1 i 2 - kompletny program zgodny z podstawą programową (53 karty doświadczeń, 102 elementy szkła </w:t>
      </w:r>
      <w:r w:rsidRPr="006A7811">
        <w:rPr>
          <w:rFonts w:ascii="Times New Roman" w:hAnsi="Times New Roman"/>
          <w:sz w:val="24"/>
          <w:lang w:val="pl-PL"/>
        </w:rPr>
        <w:br/>
        <w:t xml:space="preserve">i akcesoriów, 49 odczynników i materiałów)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>Moduł NTL - Chemia - statyw z kompletem wyposażenia: podstawa statywu 26x26 cm, łącznie 24 elementy umieszczone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  <w:lang w:val="pl-PL"/>
        </w:rPr>
        <w:t xml:space="preserve">w wytłoczce (walizka z tworzywa 40x60x13 cm), zestaw kompatybilny z </w:t>
      </w:r>
      <w:proofErr w:type="spellStart"/>
      <w:r w:rsidRPr="006A7811">
        <w:rPr>
          <w:rFonts w:ascii="Times New Roman" w:hAnsi="Times New Roman"/>
          <w:sz w:val="24"/>
          <w:lang w:val="pl-PL"/>
        </w:rPr>
        <w:t>inspirownikiem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 chemia -123 doświadczenia </w:t>
      </w:r>
      <w:r w:rsidRPr="006A7811">
        <w:rPr>
          <w:rFonts w:ascii="Times New Roman" w:hAnsi="Times New Roman"/>
          <w:sz w:val="24"/>
          <w:lang w:val="pl-PL"/>
        </w:rPr>
        <w:br/>
        <w:t>– 1 zestaw.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>Moduł NTL - Chemia - komplet szkła laboratoryjnego: łącznie 45 elementów, pipety, lejki, probówki, zlewki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>Wózek do zestawów eksperymentalnych NTL - maksymalne obciążenie 200 kg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proofErr w:type="spellStart"/>
      <w:r w:rsidRPr="006A7811">
        <w:rPr>
          <w:rFonts w:ascii="Times New Roman" w:hAnsi="Times New Roman"/>
          <w:sz w:val="24"/>
          <w:lang w:val="pl-PL"/>
        </w:rPr>
        <w:t>Inspirownik</w:t>
      </w:r>
      <w:proofErr w:type="spellEnd"/>
      <w:r w:rsidRPr="006A7811">
        <w:rPr>
          <w:rFonts w:ascii="Times New Roman" w:hAnsi="Times New Roman"/>
          <w:sz w:val="24"/>
          <w:lang w:val="pl-PL"/>
        </w:rPr>
        <w:t>® - Chemia (123 doświadczenia) ISBN 978-83-62572-56-4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 xml:space="preserve">Wyposażenie dodatkowe (waga elektroniczna 500g/0,1g, podnośnik laboratoryjny - stal 20 cm, mobilny palnik Bunsena z kartuszem, płyta grzejna, elektrolizer z żarówką i przełącznikiem, 6x fartuch 100% bawełna, 10x termometr -30 </w:t>
      </w:r>
      <w:proofErr w:type="spellStart"/>
      <w:r w:rsidRPr="006A7811">
        <w:rPr>
          <w:rFonts w:ascii="Times New Roman" w:hAnsi="Times New Roman"/>
          <w:sz w:val="24"/>
          <w:lang w:val="pl-PL"/>
        </w:rPr>
        <w:t>st.C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 +110 </w:t>
      </w:r>
      <w:proofErr w:type="spellStart"/>
      <w:r w:rsidRPr="006A7811">
        <w:rPr>
          <w:rFonts w:ascii="Times New Roman" w:hAnsi="Times New Roman"/>
          <w:sz w:val="24"/>
          <w:lang w:val="pl-PL"/>
        </w:rPr>
        <w:t>st.C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, apteczka)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 xml:space="preserve">Uniwersalny zestaw wskaźników </w:t>
      </w:r>
      <w:proofErr w:type="spellStart"/>
      <w:r w:rsidRPr="006A7811">
        <w:rPr>
          <w:rFonts w:ascii="Times New Roman" w:hAnsi="Times New Roman"/>
          <w:sz w:val="24"/>
          <w:lang w:val="pl-PL"/>
        </w:rPr>
        <w:t>pH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 0-14 + 12 laminowanych tabel zakresu zmiany barw </w:t>
      </w:r>
      <w:proofErr w:type="spellStart"/>
      <w:r w:rsidRPr="006A7811">
        <w:rPr>
          <w:rFonts w:ascii="Times New Roman" w:hAnsi="Times New Roman"/>
          <w:sz w:val="24"/>
          <w:lang w:val="pl-PL"/>
        </w:rPr>
        <w:t>pH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 na ławkę – 1 zestaw.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lastRenderedPageBreak/>
        <w:t xml:space="preserve">Pehametr cyfrowy 2w1 z termometrem Zakres </w:t>
      </w:r>
      <w:proofErr w:type="spellStart"/>
      <w:r w:rsidRPr="006A7811">
        <w:rPr>
          <w:rFonts w:ascii="Times New Roman" w:hAnsi="Times New Roman"/>
          <w:sz w:val="24"/>
          <w:lang w:val="pl-PL"/>
        </w:rPr>
        <w:t>pH</w:t>
      </w:r>
      <w:proofErr w:type="spellEnd"/>
      <w:r w:rsidRPr="006A7811">
        <w:rPr>
          <w:rFonts w:ascii="Times New Roman" w:hAnsi="Times New Roman"/>
          <w:sz w:val="24"/>
          <w:lang w:val="pl-PL"/>
        </w:rPr>
        <w:t>: 0.00 ~ 14.00 ; 0.01 ; +/- 0.1 PH(z kalibracją)Temperatura: 0 ~ 50°C ; 0.1°C ; +/- 1°waga: 100 g, wymiary: 35 x 190 x 35 mm, wyświetlacz LCD, dostarczany w walizeczce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 xml:space="preserve">Chemia w działaniu! Wprowadzenie do mierzenia </w:t>
      </w:r>
      <w:proofErr w:type="spellStart"/>
      <w:r w:rsidRPr="006A7811">
        <w:rPr>
          <w:rFonts w:ascii="Times New Roman" w:hAnsi="Times New Roman"/>
          <w:sz w:val="24"/>
          <w:lang w:val="pl-PL"/>
        </w:rPr>
        <w:t>pH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, jednoczesna praca dla </w:t>
      </w:r>
      <w:r w:rsidRPr="006A7811">
        <w:rPr>
          <w:rFonts w:ascii="Times New Roman" w:hAnsi="Times New Roman"/>
          <w:sz w:val="24"/>
          <w:lang w:val="pl-PL"/>
        </w:rPr>
        <w:br/>
        <w:t xml:space="preserve">12 par uczniów, 50 testów, 12 x mikropłytka, wodorotlenek sodu, kwas chlorowodorowy, błękit </w:t>
      </w:r>
      <w:proofErr w:type="spellStart"/>
      <w:r w:rsidRPr="006A7811">
        <w:rPr>
          <w:rFonts w:ascii="Times New Roman" w:hAnsi="Times New Roman"/>
          <w:sz w:val="24"/>
          <w:lang w:val="pl-PL"/>
        </w:rPr>
        <w:t>bromotymolowy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, czerwień, fenolowa, fenoloftaleina, papierki wskaźnikowe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proofErr w:type="spellStart"/>
      <w:r w:rsidRPr="006A7811">
        <w:rPr>
          <w:rFonts w:ascii="Times New Roman" w:hAnsi="Times New Roman"/>
          <w:sz w:val="24"/>
          <w:lang w:val="pl-PL"/>
        </w:rPr>
        <w:t>Inspirownik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® - Chemia w działaniu! Wprowadzenie do mierzenia </w:t>
      </w:r>
      <w:proofErr w:type="spellStart"/>
      <w:r w:rsidRPr="006A7811">
        <w:rPr>
          <w:rFonts w:ascii="Times New Roman" w:hAnsi="Times New Roman"/>
          <w:sz w:val="24"/>
          <w:lang w:val="pl-PL"/>
        </w:rPr>
        <w:t>pH</w:t>
      </w:r>
      <w:proofErr w:type="spellEnd"/>
      <w:r w:rsidRPr="006A7811">
        <w:rPr>
          <w:rFonts w:ascii="Times New Roman" w:hAnsi="Times New Roman"/>
          <w:sz w:val="24"/>
          <w:lang w:val="pl-PL"/>
        </w:rPr>
        <w:t>, ISBN 978-83-62572-48-9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 xml:space="preserve">Chemia w działaniu! Gęstość cieczy i ciał stałych, jednoczesna praca </w:t>
      </w:r>
      <w:r w:rsidRPr="006A7811">
        <w:rPr>
          <w:rFonts w:ascii="Times New Roman" w:hAnsi="Times New Roman"/>
          <w:sz w:val="24"/>
          <w:lang w:val="pl-PL"/>
        </w:rPr>
        <w:br/>
        <w:t xml:space="preserve">w 6 grupach 4 osobowych, 18 buteleczek z cieczami, 48 fiolek do określania gęstości, fiolka z koralikami PCV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proofErr w:type="spellStart"/>
      <w:r w:rsidRPr="006A7811">
        <w:rPr>
          <w:rFonts w:ascii="Times New Roman" w:hAnsi="Times New Roman"/>
          <w:sz w:val="24"/>
          <w:lang w:val="pl-PL"/>
        </w:rPr>
        <w:t>Inspirownik</w:t>
      </w:r>
      <w:proofErr w:type="spellEnd"/>
      <w:r w:rsidRPr="006A7811">
        <w:rPr>
          <w:rFonts w:ascii="Times New Roman" w:hAnsi="Times New Roman"/>
          <w:sz w:val="24"/>
          <w:lang w:val="pl-PL"/>
        </w:rPr>
        <w:t>® - Chemia w działaniu! Gęstoś</w:t>
      </w:r>
      <w:r>
        <w:rPr>
          <w:rFonts w:ascii="Times New Roman" w:hAnsi="Times New Roman"/>
          <w:sz w:val="24"/>
          <w:lang w:val="pl-PL"/>
        </w:rPr>
        <w:t>ć</w:t>
      </w:r>
      <w:r w:rsidRPr="006A7811">
        <w:rPr>
          <w:rFonts w:ascii="Times New Roman" w:hAnsi="Times New Roman"/>
          <w:sz w:val="24"/>
          <w:lang w:val="pl-PL"/>
        </w:rPr>
        <w:t xml:space="preserve"> cieczy i ciał stałych ISBN 978-83-62-572-31-1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>Chemia w działaniu! Właściwości zasad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  <w:lang w:val="pl-PL"/>
        </w:rPr>
        <w:t xml:space="preserve">i kwasów, jednoczesna praca dla 12 par uczniów, 50 testów, 12 x mikropłytka, 12 x wężyk, 4 x wodorotlenek sodu, 3 x kwas chlorowodorowy, kwas octowy, woda wapienna nasycona, + wyposażenie dodatkowe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proofErr w:type="spellStart"/>
      <w:r w:rsidRPr="006A7811">
        <w:rPr>
          <w:rFonts w:ascii="Times New Roman" w:hAnsi="Times New Roman"/>
          <w:sz w:val="24"/>
          <w:lang w:val="pl-PL"/>
        </w:rPr>
        <w:t>Inspirownik</w:t>
      </w:r>
      <w:proofErr w:type="spellEnd"/>
      <w:r w:rsidRPr="006A7811">
        <w:rPr>
          <w:rFonts w:ascii="Times New Roman" w:hAnsi="Times New Roman"/>
          <w:sz w:val="24"/>
          <w:lang w:val="pl-PL"/>
        </w:rPr>
        <w:t>® - Chemia w działaniu! Właściwości zasad i kwasów</w:t>
      </w:r>
      <w:r>
        <w:rPr>
          <w:rFonts w:ascii="Times New Roman" w:hAnsi="Times New Roman"/>
          <w:sz w:val="24"/>
        </w:rPr>
        <w:t xml:space="preserve"> </w:t>
      </w:r>
      <w:r w:rsidRPr="006A7811">
        <w:rPr>
          <w:rFonts w:ascii="Times New Roman" w:hAnsi="Times New Roman"/>
          <w:sz w:val="24"/>
          <w:lang w:val="pl-PL"/>
        </w:rPr>
        <w:t>ISBN 978-83-62572-49-6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>Bingo chemiczne - pierwiastki i ich symbole (30 dwustronnych plansz do bingo A5, 118 kartoników "metryczka pierwiastka" 150 żetonów z tworzywa – 1 zestaw.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>Model atomu 3D z tworzywa śr. 30 cm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>Budowa i struktura atomu - przestrzenny model dla ucznia (wg Bohra),pudełko z oznaczonymi powłokami elektronowymi, 30 protonów, 30 neutronów, 30 elektronów – 1 szt.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 xml:space="preserve">Atomy do budowy cząsteczek - magnetyczne do demonstracji,100 krążków magnetycznych, 40 pasków magnetycznych, pudełko z tworzywa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>Molekuły - modele atomów z wypustkami - zestaw A - chemia nieorganiczna (dla10 grup uczniów) - każdy z 10 kompletów zawiera 124 elementy z tworzywa (wodór, azot, chlor, węgiel, tlen, łączniki do atomów)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 xml:space="preserve">Molekuły - modele atomów z wypustkami - zestaw B - chemia organiczna (dla 10 grup uczniów) - każdy z 10 kompletów zawiera 123 elementy z tworzywa (siarka, węgiel, tlen, fosfor, azot, model pierścienia benzenowego, "atom uniwersalny", łączniki do atomów)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 xml:space="preserve">Na tropach nauki - Właściwości materii: zeszyt metodyczny z opisem </w:t>
      </w:r>
      <w:r w:rsidRPr="006A7811">
        <w:rPr>
          <w:rFonts w:ascii="Times New Roman" w:hAnsi="Times New Roman"/>
          <w:sz w:val="24"/>
          <w:lang w:val="pl-PL"/>
        </w:rPr>
        <w:br/>
        <w:t xml:space="preserve">22 doświadczeń, 25 dwustronnych kart "pojęcie - definicja" złączki do budowy modeli chemicznych, dodatkowo 35 elementów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 xml:space="preserve">Poznajemy materiały - seria 4 bloków akryli - materiały naturalne, materiały sztuczne, próbki papieru, próbki włókien/przędzy i tkanin - całość zapakowana </w:t>
      </w:r>
      <w:r w:rsidRPr="006A7811">
        <w:rPr>
          <w:rFonts w:ascii="Times New Roman" w:hAnsi="Times New Roman"/>
          <w:sz w:val="24"/>
          <w:lang w:val="pl-PL"/>
        </w:rPr>
        <w:br/>
        <w:t xml:space="preserve">w pudełku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6A7811" w:rsidRDefault="00FE5804" w:rsidP="00FE5804">
      <w:pPr>
        <w:pStyle w:val="Tekstpodstawowy"/>
        <w:numPr>
          <w:ilvl w:val="0"/>
          <w:numId w:val="1"/>
        </w:numPr>
        <w:tabs>
          <w:tab w:val="clear" w:pos="379"/>
        </w:tabs>
        <w:spacing w:line="276" w:lineRule="auto"/>
        <w:ind w:left="739"/>
        <w:rPr>
          <w:rFonts w:ascii="Times New Roman" w:hAnsi="Times New Roman"/>
          <w:sz w:val="24"/>
          <w:lang w:val="pl-PL"/>
        </w:rPr>
      </w:pPr>
      <w:r w:rsidRPr="006A7811">
        <w:rPr>
          <w:rFonts w:ascii="Times New Roman" w:hAnsi="Times New Roman"/>
          <w:sz w:val="24"/>
          <w:lang w:val="pl-PL"/>
        </w:rPr>
        <w:t xml:space="preserve">Zestaw 8 plansz 80x100 cm (tworzywo: </w:t>
      </w:r>
      <w:proofErr w:type="spellStart"/>
      <w:r w:rsidRPr="006A7811">
        <w:rPr>
          <w:rFonts w:ascii="Times New Roman" w:hAnsi="Times New Roman"/>
          <w:sz w:val="24"/>
          <w:lang w:val="pl-PL"/>
        </w:rPr>
        <w:t>hips</w:t>
      </w:r>
      <w:proofErr w:type="spellEnd"/>
      <w:r w:rsidRPr="006A7811">
        <w:rPr>
          <w:rFonts w:ascii="Times New Roman" w:hAnsi="Times New Roman"/>
          <w:sz w:val="24"/>
          <w:lang w:val="pl-PL"/>
        </w:rPr>
        <w:t xml:space="preserve">) wykonanych techniką notatek graficznych: skala elektroujemności, rozpuszczalność substancji w wodzie, wiązania </w:t>
      </w:r>
      <w:r w:rsidRPr="006A7811">
        <w:rPr>
          <w:rFonts w:ascii="Times New Roman" w:hAnsi="Times New Roman"/>
          <w:sz w:val="24"/>
          <w:lang w:val="pl-PL"/>
        </w:rPr>
        <w:lastRenderedPageBreak/>
        <w:t xml:space="preserve">chemiczne, związki nieorganiczne, kwasy nieorganiczne beztlenowa, kwasy organiczne tlenowe, węglowodory, tlenki) – 1 </w:t>
      </w:r>
      <w:proofErr w:type="spellStart"/>
      <w:r w:rsidRPr="006A7811">
        <w:rPr>
          <w:rFonts w:ascii="Times New Roman" w:hAnsi="Times New Roman"/>
          <w:sz w:val="24"/>
          <w:lang w:val="pl-PL"/>
        </w:rPr>
        <w:t>kpl</w:t>
      </w:r>
      <w:proofErr w:type="spellEnd"/>
      <w:r w:rsidRPr="006A7811">
        <w:rPr>
          <w:rFonts w:ascii="Times New Roman" w:hAnsi="Times New Roman"/>
          <w:sz w:val="24"/>
          <w:lang w:val="pl-PL"/>
        </w:rPr>
        <w:t>.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ind w:left="426"/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center"/>
      </w:pPr>
      <w:r w:rsidRPr="00A139D3">
        <w:rPr>
          <w:b/>
          <w:bCs/>
        </w:rPr>
        <w:t>§2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  <w:r w:rsidRPr="00A139D3">
        <w:t xml:space="preserve">Termin wykonania przedmiotu Umowy ustala się na dzień: </w:t>
      </w:r>
      <w:r>
        <w:t>30</w:t>
      </w:r>
      <w:r w:rsidRPr="00A139D3">
        <w:t>.</w:t>
      </w:r>
      <w:r>
        <w:t>11</w:t>
      </w:r>
      <w:r w:rsidRPr="00A139D3">
        <w:t>.202</w:t>
      </w:r>
      <w:r>
        <w:t>1</w:t>
      </w:r>
      <w:r w:rsidRPr="00A139D3">
        <w:t xml:space="preserve"> r.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center"/>
        <w:rPr>
          <w:b/>
          <w:bCs/>
        </w:rPr>
      </w:pPr>
      <w:r w:rsidRPr="00A139D3">
        <w:rPr>
          <w:b/>
          <w:bCs/>
        </w:rPr>
        <w:t>§3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  <w:r w:rsidRPr="00A139D3">
        <w:t>Dostarczone pomoce określone w § 1 powinny być fabrycznie nowe, posiadać odpowiednie certyfikaty, być zgodne z kryteriami polskich i unijnych norm oraz spełniać wszystkie wymagania określone przepisami prawa.</w:t>
      </w:r>
    </w:p>
    <w:p w:rsidR="00FE5804" w:rsidRDefault="00FE5804" w:rsidP="00FE5804">
      <w:pPr>
        <w:pStyle w:val="NormalnyWeb"/>
        <w:spacing w:before="0" w:beforeAutospacing="0" w:after="0" w:line="276" w:lineRule="auto"/>
        <w:jc w:val="center"/>
        <w:rPr>
          <w:b/>
          <w:bCs/>
        </w:rPr>
      </w:pPr>
    </w:p>
    <w:p w:rsidR="00FE5804" w:rsidRDefault="00FE5804" w:rsidP="00FE5804">
      <w:pPr>
        <w:pStyle w:val="NormalnyWeb"/>
        <w:spacing w:before="0" w:beforeAutospacing="0" w:after="0" w:line="276" w:lineRule="auto"/>
        <w:jc w:val="center"/>
        <w:rPr>
          <w:b/>
          <w:bCs/>
        </w:rPr>
      </w:pPr>
    </w:p>
    <w:p w:rsidR="00FE5804" w:rsidRDefault="00FE5804" w:rsidP="00FE5804">
      <w:pPr>
        <w:pStyle w:val="NormalnyWeb"/>
        <w:spacing w:before="0" w:beforeAutospacing="0" w:after="0" w:line="276" w:lineRule="auto"/>
        <w:jc w:val="center"/>
        <w:rPr>
          <w:b/>
          <w:bCs/>
        </w:rPr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center"/>
      </w:pPr>
      <w:r w:rsidRPr="00A139D3">
        <w:rPr>
          <w:b/>
          <w:bCs/>
        </w:rPr>
        <w:t>§ 4</w:t>
      </w:r>
    </w:p>
    <w:p w:rsidR="00FE5804" w:rsidRPr="00A139D3" w:rsidRDefault="00FE5804" w:rsidP="00FE5804">
      <w:pPr>
        <w:pStyle w:val="NormalnyWeb"/>
        <w:numPr>
          <w:ilvl w:val="0"/>
          <w:numId w:val="7"/>
        </w:numPr>
        <w:spacing w:before="0" w:beforeAutospacing="0" w:after="0" w:line="276" w:lineRule="auto"/>
        <w:jc w:val="both"/>
      </w:pPr>
      <w:r w:rsidRPr="00A139D3">
        <w:t>Cena pomocy dydaktycznych opisanych w § 1niniejszej umowy wynosi</w:t>
      </w:r>
      <w:r w:rsidRPr="00A139D3">
        <w:rPr>
          <w:b/>
          <w:bCs/>
        </w:rPr>
        <w:t xml:space="preserve"> </w:t>
      </w:r>
      <w:r>
        <w:t>……………</w:t>
      </w:r>
      <w:r w:rsidRPr="00A139D3">
        <w:t xml:space="preserve"> </w:t>
      </w:r>
      <w:r w:rsidRPr="00A139D3">
        <w:rPr>
          <w:bCs/>
        </w:rPr>
        <w:t xml:space="preserve">zł netto, podatek VAT </w:t>
      </w:r>
      <w:r>
        <w:rPr>
          <w:bCs/>
        </w:rPr>
        <w:t>……………</w:t>
      </w:r>
      <w:r w:rsidRPr="00A139D3">
        <w:rPr>
          <w:bCs/>
        </w:rPr>
        <w:t xml:space="preserve"> zł,</w:t>
      </w:r>
      <w:r w:rsidRPr="00A139D3">
        <w:rPr>
          <w:b/>
          <w:bCs/>
        </w:rPr>
        <w:t xml:space="preserve"> </w:t>
      </w:r>
      <w:r w:rsidRPr="00A139D3">
        <w:rPr>
          <w:bCs/>
        </w:rPr>
        <w:t>kwota brutto</w:t>
      </w:r>
      <w:r w:rsidRPr="00A139D3">
        <w:rPr>
          <w:b/>
          <w:bCs/>
        </w:rPr>
        <w:t xml:space="preserve"> </w:t>
      </w:r>
      <w:r>
        <w:rPr>
          <w:b/>
        </w:rPr>
        <w:t>……………</w:t>
      </w:r>
      <w:r w:rsidRPr="00A139D3">
        <w:rPr>
          <w:b/>
          <w:bCs/>
        </w:rPr>
        <w:t xml:space="preserve"> zł (</w:t>
      </w:r>
      <w:r w:rsidRPr="00A139D3">
        <w:rPr>
          <w:bCs/>
        </w:rPr>
        <w:t xml:space="preserve">słownie </w:t>
      </w:r>
      <w:r>
        <w:rPr>
          <w:bCs/>
        </w:rPr>
        <w:t>…………………………………</w:t>
      </w:r>
      <w:r w:rsidRPr="00A139D3">
        <w:rPr>
          <w:bCs/>
        </w:rPr>
        <w:t xml:space="preserve"> brutto).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center"/>
      </w:pPr>
      <w:r w:rsidRPr="00A139D3">
        <w:rPr>
          <w:b/>
          <w:bCs/>
        </w:rPr>
        <w:t>§ 5</w:t>
      </w:r>
    </w:p>
    <w:p w:rsidR="00FE5804" w:rsidRPr="00A139D3" w:rsidRDefault="00FE5804" w:rsidP="00FE5804">
      <w:pPr>
        <w:pStyle w:val="NormalnyWeb"/>
        <w:numPr>
          <w:ilvl w:val="0"/>
          <w:numId w:val="2"/>
        </w:numPr>
        <w:spacing w:before="0" w:beforeAutospacing="0" w:after="0" w:line="276" w:lineRule="auto"/>
        <w:jc w:val="both"/>
      </w:pPr>
      <w:r w:rsidRPr="00A139D3">
        <w:t xml:space="preserve">Należność za wykonaną dostawę będzie realizowana z konta Zamawiającej </w:t>
      </w:r>
      <w:r w:rsidRPr="00A139D3">
        <w:br/>
        <w:t xml:space="preserve">w formie przelewu na rachunek Wykonawcy w terminie do 14 dni od daty otrzymania prawidłowo wystawionej faktury VAT, po wykonaniu całego przedmiotu Umowy, potwierdzonego podpisanym przez obie strony bezusterkowym protokołem odbioru, na podstawie faktury VAT. </w:t>
      </w:r>
    </w:p>
    <w:p w:rsidR="00FE5804" w:rsidRPr="00A139D3" w:rsidRDefault="00FE5804" w:rsidP="00FE5804">
      <w:pPr>
        <w:pStyle w:val="NormalnyWeb"/>
        <w:numPr>
          <w:ilvl w:val="0"/>
          <w:numId w:val="2"/>
        </w:numPr>
        <w:spacing w:before="0" w:beforeAutospacing="0" w:after="0" w:line="276" w:lineRule="auto"/>
        <w:jc w:val="both"/>
      </w:pPr>
      <w:r w:rsidRPr="00A139D3">
        <w:t>Wraz z protokołem odbioru przedmiotu zamówienia Wykonawca załączy atesty, certyfikaty na pomoce dydaktyczne dostarczone Zamawiającemu. W przypadku braku atestów i certyfikatów Zamawiającemu przysługuje prawo do odmowy podpisania protokołu odbioru pomocy i traktowania dostawy jako niekompletnej.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center"/>
        <w:rPr>
          <w:b/>
          <w:bCs/>
        </w:rPr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center"/>
      </w:pPr>
      <w:r w:rsidRPr="00A139D3">
        <w:rPr>
          <w:b/>
          <w:bCs/>
        </w:rPr>
        <w:t>§6</w:t>
      </w:r>
    </w:p>
    <w:p w:rsidR="00FE5804" w:rsidRPr="00A139D3" w:rsidRDefault="00FE5804" w:rsidP="00FE5804">
      <w:pPr>
        <w:pStyle w:val="NormalnyWeb"/>
        <w:numPr>
          <w:ilvl w:val="0"/>
          <w:numId w:val="3"/>
        </w:numPr>
        <w:spacing w:before="0" w:beforeAutospacing="0" w:after="0" w:line="276" w:lineRule="auto"/>
        <w:jc w:val="both"/>
      </w:pPr>
      <w:r w:rsidRPr="00A139D3">
        <w:t xml:space="preserve">Zamawiający będzie mógł żądać od Wykonawcy kar umownych </w:t>
      </w:r>
      <w:r w:rsidRPr="00A139D3">
        <w:br/>
        <w:t>w następujących przypadkach:</w:t>
      </w:r>
    </w:p>
    <w:p w:rsidR="00FE5804" w:rsidRPr="00A139D3" w:rsidRDefault="00FE5804" w:rsidP="00FE5804">
      <w:pPr>
        <w:pStyle w:val="NormalnyWeb"/>
        <w:numPr>
          <w:ilvl w:val="0"/>
          <w:numId w:val="4"/>
        </w:numPr>
        <w:spacing w:before="0" w:beforeAutospacing="0" w:after="0" w:line="276" w:lineRule="auto"/>
        <w:jc w:val="both"/>
      </w:pPr>
      <w:r w:rsidRPr="00A139D3">
        <w:t xml:space="preserve">za opóźnienie w wykonaniu określonego w umowie przedmiotu zamówienia - </w:t>
      </w:r>
      <w:r w:rsidRPr="00A139D3">
        <w:br/>
        <w:t>w wysokości 0,5% wynagrodzenia umownego za każdy dzień opóźnienia;</w:t>
      </w:r>
    </w:p>
    <w:p w:rsidR="00FE5804" w:rsidRPr="00A139D3" w:rsidRDefault="00FE5804" w:rsidP="00FE5804">
      <w:pPr>
        <w:pStyle w:val="NormalnyWeb"/>
        <w:numPr>
          <w:ilvl w:val="0"/>
          <w:numId w:val="4"/>
        </w:numPr>
        <w:spacing w:before="0" w:beforeAutospacing="0" w:after="0" w:line="276" w:lineRule="auto"/>
        <w:jc w:val="both"/>
      </w:pPr>
      <w:r w:rsidRPr="00A139D3">
        <w:t xml:space="preserve">za opóźnienie w usunięciu wad stwierdzonych przy odbiorze lub ujawnionych </w:t>
      </w:r>
      <w:r w:rsidRPr="00A139D3">
        <w:br/>
        <w:t>w okresie rękojmi lub gwarancji - w wysokości 0,5% wynagrodzenia umownego za każdy dzień opóźnienia, liczony od terminu wyznaczonego przez Zamawiającego na usunięcie wad;</w:t>
      </w:r>
    </w:p>
    <w:p w:rsidR="00FE5804" w:rsidRPr="00A139D3" w:rsidRDefault="00FE5804" w:rsidP="00FE5804">
      <w:pPr>
        <w:pStyle w:val="NormalnyWeb"/>
        <w:numPr>
          <w:ilvl w:val="0"/>
          <w:numId w:val="4"/>
        </w:numPr>
        <w:spacing w:before="0" w:beforeAutospacing="0" w:after="0" w:line="276" w:lineRule="auto"/>
        <w:jc w:val="both"/>
      </w:pPr>
      <w:r w:rsidRPr="00A139D3">
        <w:t>z tytułu odstąpienia od umowy przez którąkolwiek ze stron z przyczyn zależnych od Wykonawcy - w wysokości 10 % wynagrodzenia umownego za prace, od których wykonania odstąpiono.</w:t>
      </w:r>
    </w:p>
    <w:p w:rsidR="00FE5804" w:rsidRPr="00A139D3" w:rsidRDefault="00FE5804" w:rsidP="00FE5804">
      <w:pPr>
        <w:pStyle w:val="NormalnyWeb"/>
        <w:numPr>
          <w:ilvl w:val="0"/>
          <w:numId w:val="5"/>
        </w:numPr>
        <w:spacing w:before="0" w:beforeAutospacing="0" w:after="0" w:line="276" w:lineRule="auto"/>
        <w:jc w:val="both"/>
      </w:pPr>
      <w:r w:rsidRPr="00A139D3">
        <w:t>Zamawiająca ma prawo do dochodzenia odszkodowania uzupełniającego na zasadach ogólnych, przenoszącego wysokość kar umownych, do wysokości rzeczywiście poniesionej szkody.</w:t>
      </w:r>
    </w:p>
    <w:p w:rsidR="00FE5804" w:rsidRPr="00A139D3" w:rsidRDefault="00FE5804" w:rsidP="00FE5804">
      <w:pPr>
        <w:pStyle w:val="NormalnyWeb"/>
        <w:numPr>
          <w:ilvl w:val="0"/>
          <w:numId w:val="5"/>
        </w:numPr>
        <w:spacing w:before="0" w:beforeAutospacing="0" w:after="0" w:line="276" w:lineRule="auto"/>
        <w:jc w:val="both"/>
      </w:pPr>
      <w:r w:rsidRPr="00A139D3">
        <w:lastRenderedPageBreak/>
        <w:t xml:space="preserve">Zamawiającej przysługuje prawo potrącenia w/w kar umownych z bieżących należności przysługujących Wykonawcy. 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ind w:left="363"/>
        <w:jc w:val="both"/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center"/>
      </w:pPr>
      <w:r w:rsidRPr="00A139D3">
        <w:rPr>
          <w:b/>
          <w:bCs/>
        </w:rPr>
        <w:t>§ 7</w:t>
      </w:r>
    </w:p>
    <w:p w:rsidR="00FE5804" w:rsidRPr="00A139D3" w:rsidRDefault="00FE5804" w:rsidP="00FE5804">
      <w:pPr>
        <w:pStyle w:val="NormalnyWeb"/>
        <w:numPr>
          <w:ilvl w:val="0"/>
          <w:numId w:val="6"/>
        </w:numPr>
        <w:spacing w:before="0" w:beforeAutospacing="0" w:after="0" w:line="276" w:lineRule="auto"/>
        <w:jc w:val="both"/>
      </w:pPr>
      <w:r w:rsidRPr="00A139D3">
        <w:t>Wykonawca udziela gwarancji na przedmiot zamówienia, zgodnie z zaleceniami producenta.</w:t>
      </w:r>
    </w:p>
    <w:p w:rsidR="00FE5804" w:rsidRPr="00A139D3" w:rsidRDefault="00FE5804" w:rsidP="00FE5804">
      <w:pPr>
        <w:pStyle w:val="NormalnyWeb"/>
        <w:numPr>
          <w:ilvl w:val="0"/>
          <w:numId w:val="6"/>
        </w:numPr>
        <w:spacing w:after="0" w:line="276" w:lineRule="auto"/>
        <w:jc w:val="both"/>
      </w:pPr>
      <w:r w:rsidRPr="00A139D3">
        <w:t xml:space="preserve">Strony oświadczają, że zgłoszenie usterki może nastąpić telefonicznie lub drogą elektroniczną (faks, e-mail) </w:t>
      </w:r>
    </w:p>
    <w:p w:rsidR="00FE5804" w:rsidRPr="00A139D3" w:rsidRDefault="00FE5804" w:rsidP="00FE5804">
      <w:pPr>
        <w:pStyle w:val="NormalnyWeb"/>
        <w:numPr>
          <w:ilvl w:val="0"/>
          <w:numId w:val="6"/>
        </w:numPr>
        <w:spacing w:after="0" w:line="276" w:lineRule="auto"/>
        <w:jc w:val="both"/>
      </w:pPr>
      <w:r w:rsidRPr="00A139D3">
        <w:t>Zamawiający ma prawo dochodzić uprawnień z tytułu rękojmi za wady niezależnie od uprawnień wynikających z gwarancji.</w:t>
      </w:r>
    </w:p>
    <w:p w:rsidR="00FE5804" w:rsidRPr="00A139D3" w:rsidRDefault="00FE5804" w:rsidP="00FE5804">
      <w:pPr>
        <w:pStyle w:val="NormalnyWeb"/>
        <w:numPr>
          <w:ilvl w:val="0"/>
          <w:numId w:val="6"/>
        </w:numPr>
        <w:spacing w:after="0" w:line="276" w:lineRule="auto"/>
        <w:jc w:val="both"/>
      </w:pPr>
      <w:r w:rsidRPr="00A139D3">
        <w:t>Wykonawca odpowiada za wady w wykonaniu przedmiotu umowy również po okresie rękojmi i gwarancji jakości, jeżeli Zamawiający zawiadomi Wykonawcę o wadzie przed upływem okresu rękojmi i gwarancji jakości.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ind w:left="720"/>
        <w:jc w:val="both"/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center"/>
      </w:pPr>
      <w:r w:rsidRPr="00A139D3">
        <w:rPr>
          <w:b/>
          <w:bCs/>
        </w:rPr>
        <w:t>§8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  <w:r w:rsidRPr="00A139D3">
        <w:t>Wszelkie zmiany do niniejszej umowy wymagają formy pisemnej i zgody obu stron pod rygorem nieważności takich zmian.</w:t>
      </w:r>
    </w:p>
    <w:p w:rsidR="00FE5804" w:rsidRDefault="00FE5804" w:rsidP="00FE5804">
      <w:pPr>
        <w:pStyle w:val="NormalnyWeb"/>
        <w:spacing w:before="0" w:beforeAutospacing="0" w:after="0" w:line="276" w:lineRule="auto"/>
        <w:jc w:val="center"/>
        <w:rPr>
          <w:b/>
          <w:bCs/>
        </w:rPr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center"/>
      </w:pPr>
      <w:r w:rsidRPr="00A139D3">
        <w:rPr>
          <w:b/>
          <w:bCs/>
        </w:rPr>
        <w:t>§9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  <w:r w:rsidRPr="00A139D3">
        <w:t>W sprawach nie uregulowanych niniejszą umową mają zastosowanie przepisy Kodeksu cywilnego, Prawa budowlanego i ustawy Prawo zamówień publicznych.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center"/>
      </w:pPr>
      <w:r w:rsidRPr="00A139D3">
        <w:rPr>
          <w:b/>
          <w:bCs/>
        </w:rPr>
        <w:t>§10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  <w:r w:rsidRPr="00A139D3">
        <w:t>Ewentualne spory rozstrzygane będą przez sąd powszechny właściwy dla siedziby Zamawiającego.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ind w:left="363"/>
        <w:jc w:val="both"/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center"/>
      </w:pPr>
      <w:r w:rsidRPr="00A139D3">
        <w:rPr>
          <w:b/>
          <w:bCs/>
        </w:rPr>
        <w:t>§11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  <w:r w:rsidRPr="00A139D3">
        <w:t>Umowę sporządzono w 3-ch jednobrzmiących egzemplarzach, jeden egzemplarz dla Wykonawcy, a dwa dla Zamawiającej.</w:t>
      </w: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jc w:val="both"/>
      </w:pPr>
    </w:p>
    <w:p w:rsidR="00FE5804" w:rsidRPr="00A139D3" w:rsidRDefault="00FE5804" w:rsidP="00FE5804">
      <w:pPr>
        <w:pStyle w:val="NormalnyWeb"/>
        <w:spacing w:before="0" w:beforeAutospacing="0" w:after="0" w:line="276" w:lineRule="auto"/>
        <w:ind w:firstLine="709"/>
        <w:jc w:val="both"/>
      </w:pPr>
      <w:r w:rsidRPr="00A139D3">
        <w:rPr>
          <w:b/>
          <w:bCs/>
        </w:rPr>
        <w:t xml:space="preserve">ZAMAWIAJĄCA: </w:t>
      </w:r>
      <w:r w:rsidRPr="00A139D3">
        <w:rPr>
          <w:b/>
          <w:bCs/>
        </w:rPr>
        <w:tab/>
      </w:r>
      <w:r w:rsidRPr="00A139D3">
        <w:rPr>
          <w:b/>
          <w:bCs/>
        </w:rPr>
        <w:tab/>
      </w:r>
      <w:r w:rsidRPr="00A139D3">
        <w:rPr>
          <w:b/>
          <w:bCs/>
        </w:rPr>
        <w:tab/>
      </w:r>
      <w:r w:rsidRPr="00A139D3">
        <w:rPr>
          <w:b/>
          <w:bCs/>
        </w:rPr>
        <w:tab/>
      </w:r>
      <w:r w:rsidRPr="00A139D3">
        <w:rPr>
          <w:b/>
          <w:bCs/>
        </w:rPr>
        <w:tab/>
      </w:r>
      <w:r w:rsidRPr="00A139D3">
        <w:rPr>
          <w:b/>
          <w:bCs/>
        </w:rPr>
        <w:tab/>
        <w:t>WYKONAWCA:</w:t>
      </w:r>
    </w:p>
    <w:p w:rsidR="00FE5804" w:rsidRPr="006A7811" w:rsidRDefault="00FE5804" w:rsidP="00FE5804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E0EAD" w:rsidRDefault="00BE0EAD">
      <w:bookmarkStart w:id="0" w:name="_GoBack"/>
      <w:bookmarkEnd w:id="0"/>
    </w:p>
    <w:sectPr w:rsidR="00BE0EAD" w:rsidSect="007631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83560"/>
    <w:multiLevelType w:val="hybridMultilevel"/>
    <w:tmpl w:val="4A9259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713D91"/>
    <w:multiLevelType w:val="multilevel"/>
    <w:tmpl w:val="5E043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5A2F94"/>
    <w:multiLevelType w:val="multilevel"/>
    <w:tmpl w:val="0AF4B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406EED"/>
    <w:multiLevelType w:val="multilevel"/>
    <w:tmpl w:val="CDC6E1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AE0A2D"/>
    <w:multiLevelType w:val="multilevel"/>
    <w:tmpl w:val="49384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AF129B"/>
    <w:multiLevelType w:val="multilevel"/>
    <w:tmpl w:val="0DBA1F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1B1795"/>
    <w:multiLevelType w:val="hybridMultilevel"/>
    <w:tmpl w:val="ADD2CE7C"/>
    <w:lvl w:ilvl="0" w:tplc="04150011">
      <w:start w:val="1"/>
      <w:numFmt w:val="decimal"/>
      <w:lvlText w:val="%1)"/>
      <w:lvlJc w:val="left"/>
      <w:pPr>
        <w:tabs>
          <w:tab w:val="num" w:pos="379"/>
        </w:tabs>
        <w:ind w:left="37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3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804"/>
    <w:rsid w:val="00BE0EAD"/>
    <w:rsid w:val="00FE5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580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E5804"/>
    <w:pPr>
      <w:spacing w:after="0" w:line="360" w:lineRule="auto"/>
      <w:ind w:left="113" w:hanging="113"/>
      <w:jc w:val="both"/>
    </w:pPr>
    <w:rPr>
      <w:rFonts w:eastAsia="Times New Roman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E5804"/>
    <w:rPr>
      <w:rFonts w:ascii="Calibri" w:eastAsia="Times New Roman" w:hAnsi="Calibri" w:cs="Times New Roman"/>
      <w:szCs w:val="24"/>
      <w:lang w:val="x-none" w:eastAsia="x-none"/>
    </w:rPr>
  </w:style>
  <w:style w:type="character" w:styleId="Pogrubienie">
    <w:name w:val="Strong"/>
    <w:uiPriority w:val="22"/>
    <w:qFormat/>
    <w:rsid w:val="00FE5804"/>
    <w:rPr>
      <w:b/>
      <w:bCs/>
    </w:rPr>
  </w:style>
  <w:style w:type="paragraph" w:styleId="NormalnyWeb">
    <w:name w:val="Normal (Web)"/>
    <w:basedOn w:val="Normalny"/>
    <w:uiPriority w:val="99"/>
    <w:unhideWhenUsed/>
    <w:rsid w:val="00FE5804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580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E5804"/>
    <w:pPr>
      <w:spacing w:after="0" w:line="360" w:lineRule="auto"/>
      <w:ind w:left="113" w:hanging="113"/>
      <w:jc w:val="both"/>
    </w:pPr>
    <w:rPr>
      <w:rFonts w:eastAsia="Times New Roman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E5804"/>
    <w:rPr>
      <w:rFonts w:ascii="Calibri" w:eastAsia="Times New Roman" w:hAnsi="Calibri" w:cs="Times New Roman"/>
      <w:szCs w:val="24"/>
      <w:lang w:val="x-none" w:eastAsia="x-none"/>
    </w:rPr>
  </w:style>
  <w:style w:type="character" w:styleId="Pogrubienie">
    <w:name w:val="Strong"/>
    <w:uiPriority w:val="22"/>
    <w:qFormat/>
    <w:rsid w:val="00FE5804"/>
    <w:rPr>
      <w:b/>
      <w:bCs/>
    </w:rPr>
  </w:style>
  <w:style w:type="paragraph" w:styleId="NormalnyWeb">
    <w:name w:val="Normal (Web)"/>
    <w:basedOn w:val="Normalny"/>
    <w:uiPriority w:val="99"/>
    <w:unhideWhenUsed/>
    <w:rsid w:val="00FE5804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2910</Words>
  <Characters>17465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2021-08-23T13:27:00Z</dcterms:created>
  <dcterms:modified xsi:type="dcterms:W3CDTF">2021-08-23T13:27:00Z</dcterms:modified>
</cp:coreProperties>
</file>