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EB095" w14:textId="7C80D21E" w:rsidR="00A02BA4" w:rsidRPr="000A410E" w:rsidRDefault="00A02BA4" w:rsidP="00A02BA4">
      <w:pPr>
        <w:tabs>
          <w:tab w:val="left" w:pos="890"/>
          <w:tab w:val="left" w:pos="1690"/>
          <w:tab w:val="center" w:pos="769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A410E">
        <w:rPr>
          <w:rFonts w:ascii="Times New Roman" w:hAnsi="Times New Roman" w:cs="Times New Roman"/>
          <w:sz w:val="24"/>
          <w:szCs w:val="24"/>
        </w:rPr>
        <w:t xml:space="preserve">Szlichtyngowa, dnia </w:t>
      </w:r>
      <w:r w:rsidR="00013272">
        <w:rPr>
          <w:rFonts w:ascii="Times New Roman" w:hAnsi="Times New Roman" w:cs="Times New Roman"/>
          <w:sz w:val="24"/>
          <w:szCs w:val="24"/>
        </w:rPr>
        <w:t>0</w:t>
      </w:r>
      <w:r w:rsidR="00360D53">
        <w:rPr>
          <w:rFonts w:ascii="Times New Roman" w:hAnsi="Times New Roman" w:cs="Times New Roman"/>
          <w:sz w:val="24"/>
          <w:szCs w:val="24"/>
        </w:rPr>
        <w:t>7</w:t>
      </w:r>
      <w:r w:rsidR="00013272">
        <w:rPr>
          <w:rFonts w:ascii="Times New Roman" w:hAnsi="Times New Roman" w:cs="Times New Roman"/>
          <w:sz w:val="24"/>
          <w:szCs w:val="24"/>
        </w:rPr>
        <w:t xml:space="preserve"> maja</w:t>
      </w:r>
      <w:r w:rsidR="009C1FF6">
        <w:rPr>
          <w:rFonts w:ascii="Times New Roman" w:hAnsi="Times New Roman" w:cs="Times New Roman"/>
          <w:sz w:val="24"/>
          <w:szCs w:val="24"/>
        </w:rPr>
        <w:t xml:space="preserve"> 2026</w:t>
      </w:r>
      <w:r w:rsidRPr="000A410E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6A8FBF3" w14:textId="77777777" w:rsidR="00A02BA4" w:rsidRPr="00C86E92" w:rsidRDefault="00000000" w:rsidP="00A02BA4">
      <w:pPr>
        <w:tabs>
          <w:tab w:val="left" w:pos="890"/>
          <w:tab w:val="left" w:pos="1690"/>
          <w:tab w:val="center" w:pos="7699"/>
        </w:tabs>
        <w:spacing w:before="240" w:line="240" w:lineRule="auto"/>
        <w:ind w:left="89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pl-PL"/>
        </w:rPr>
        <w:object w:dxaOrig="1440" w:dyaOrig="1440" w14:anchorId="19E23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.15pt;margin-top:-6.2pt;width:68.8pt;height:79.2pt;z-index:-251658240;visibility:visible;mso-wrap-edited:f" wrapcoords="-123 0 -123 15322 0 15535 1473 17025 1718 17450 3559 18727 8714 21494 9082 21494 11659 21494 12150 21494 14236 20642 17918 18940 18041 18727 20005 17025 21477 15322 21600 14684 21600 0 -123 0" o:allowincell="f" fillcolor="window">
            <v:imagedata r:id="rId5" o:title="" chromakey="white"/>
            <v:shadow offset="6pt,-6pt"/>
          </v:shape>
          <o:OLEObject Type="Embed" ProgID="Word.Picture.8" ShapeID="_x0000_s1026" DrawAspect="Content" ObjectID="_1839565101" r:id="rId6"/>
        </w:object>
      </w:r>
      <w:r w:rsidR="00A02BA4" w:rsidRPr="00C86E92">
        <w:rPr>
          <w:rFonts w:ascii="Times New Roman" w:hAnsi="Times New Roman" w:cs="Times New Roman"/>
          <w:b/>
          <w:sz w:val="32"/>
          <w:szCs w:val="32"/>
        </w:rPr>
        <w:t>WYKAZ NIERUCHOMOŚCI</w:t>
      </w:r>
    </w:p>
    <w:p w14:paraId="2BD67F7B" w14:textId="77777777" w:rsidR="00A02BA4" w:rsidRDefault="00A02BA4" w:rsidP="00A02B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5A62">
        <w:rPr>
          <w:rFonts w:ascii="Times New Roman" w:hAnsi="Times New Roman" w:cs="Times New Roman"/>
          <w:i/>
          <w:noProof/>
          <w:color w:val="00B05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698081F" wp14:editId="617C4EAC">
                <wp:simplePos x="0" y="0"/>
                <wp:positionH relativeFrom="column">
                  <wp:posOffset>1285875</wp:posOffset>
                </wp:positionH>
                <wp:positionV relativeFrom="paragraph">
                  <wp:posOffset>42545</wp:posOffset>
                </wp:positionV>
                <wp:extent cx="7877175" cy="0"/>
                <wp:effectExtent l="0" t="19050" r="9525" b="3810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7717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257BC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25pt,3.35pt" to="721.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" o:allowincell="f" strokecolor="red" strokeweight="4.5pt">
                <v:stroke linestyle="thinThick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D7AF79D" w14:textId="77777777" w:rsidR="009C1FF6" w:rsidRDefault="00397997" w:rsidP="00442A77">
      <w:pPr>
        <w:spacing w:before="240" w:after="0" w:line="240" w:lineRule="auto"/>
        <w:ind w:left="141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97997">
        <w:rPr>
          <w:rFonts w:ascii="Times New Roman" w:hAnsi="Times New Roman" w:cs="Times New Roman"/>
          <w:sz w:val="24"/>
          <w:szCs w:val="24"/>
        </w:rPr>
        <w:t xml:space="preserve">Burmistrz Miasta i Gminy Szlichtyngowa podaje do publicznej wiadomości wykaz nieruchomości  przeznaczonych do sprzedaży </w:t>
      </w:r>
    </w:p>
    <w:p w14:paraId="32123B8C" w14:textId="77777777" w:rsidR="009C1FF6" w:rsidRDefault="00397997" w:rsidP="00442A77">
      <w:pPr>
        <w:spacing w:before="240" w:after="0" w:line="240" w:lineRule="auto"/>
        <w:ind w:left="141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97997">
        <w:rPr>
          <w:rFonts w:ascii="Times New Roman" w:hAnsi="Times New Roman" w:cs="Times New Roman"/>
          <w:sz w:val="24"/>
          <w:szCs w:val="24"/>
        </w:rPr>
        <w:t xml:space="preserve">w drodze przetargu ustnego nieograniczonego, zgodnie z art. 35 ust. 1 i ust. 2, art. 37 ust. 1 </w:t>
      </w:r>
    </w:p>
    <w:p w14:paraId="3694B65B" w14:textId="02249907" w:rsidR="001573F1" w:rsidRPr="001573F1" w:rsidRDefault="00397997" w:rsidP="001573F1">
      <w:pPr>
        <w:spacing w:before="240" w:after="0" w:line="240" w:lineRule="auto"/>
        <w:ind w:left="1416"/>
        <w:contextualSpacing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153F8">
        <w:rPr>
          <w:rFonts w:ascii="Times New Roman" w:hAnsi="Times New Roman" w:cs="Times New Roman"/>
          <w:iCs/>
          <w:sz w:val="24"/>
          <w:szCs w:val="24"/>
        </w:rPr>
        <w:t>ustawy</w:t>
      </w:r>
      <w:r w:rsidRPr="00397997">
        <w:rPr>
          <w:rFonts w:ascii="Times New Roman" w:hAnsi="Times New Roman" w:cs="Times New Roman"/>
          <w:sz w:val="24"/>
          <w:szCs w:val="24"/>
        </w:rPr>
        <w:t xml:space="preserve"> z dnia 21 sierpnia 1997 r. </w:t>
      </w:r>
      <w:r w:rsidRPr="00397997">
        <w:rPr>
          <w:rFonts w:ascii="Times New Roman" w:hAnsi="Times New Roman" w:cs="Times New Roman"/>
          <w:i/>
          <w:sz w:val="24"/>
          <w:szCs w:val="24"/>
        </w:rPr>
        <w:t>o gospodarce nieruchomościami</w:t>
      </w:r>
      <w:r w:rsidRPr="00397997">
        <w:rPr>
          <w:rFonts w:ascii="Times New Roman" w:hAnsi="Times New Roman" w:cs="Times New Roman"/>
          <w:sz w:val="24"/>
          <w:szCs w:val="24"/>
        </w:rPr>
        <w:t xml:space="preserve"> (Dz.U. z 202</w:t>
      </w:r>
      <w:r w:rsidR="00013272">
        <w:rPr>
          <w:rFonts w:ascii="Times New Roman" w:hAnsi="Times New Roman" w:cs="Times New Roman"/>
          <w:sz w:val="24"/>
          <w:szCs w:val="24"/>
        </w:rPr>
        <w:t>6</w:t>
      </w:r>
      <w:r w:rsidRPr="00397997">
        <w:rPr>
          <w:rFonts w:ascii="Times New Roman" w:hAnsi="Times New Roman" w:cs="Times New Roman"/>
          <w:sz w:val="24"/>
          <w:szCs w:val="24"/>
        </w:rPr>
        <w:t xml:space="preserve"> r. poz. </w:t>
      </w:r>
      <w:r w:rsidR="00013272">
        <w:rPr>
          <w:rFonts w:ascii="Times New Roman" w:hAnsi="Times New Roman" w:cs="Times New Roman"/>
          <w:sz w:val="24"/>
          <w:szCs w:val="24"/>
        </w:rPr>
        <w:t>399)</w:t>
      </w:r>
    </w:p>
    <w:tbl>
      <w:tblPr>
        <w:tblStyle w:val="Tabela-Siatka"/>
        <w:tblpPr w:leftFromText="141" w:rightFromText="141" w:vertAnchor="page" w:horzAnchor="margin" w:tblpXSpec="center" w:tblpY="3826"/>
        <w:tblW w:w="15039" w:type="dxa"/>
        <w:tblLayout w:type="fixed"/>
        <w:tblLook w:val="04A0" w:firstRow="1" w:lastRow="0" w:firstColumn="1" w:lastColumn="0" w:noHBand="0" w:noVBand="1"/>
      </w:tblPr>
      <w:tblGrid>
        <w:gridCol w:w="539"/>
        <w:gridCol w:w="874"/>
        <w:gridCol w:w="850"/>
        <w:gridCol w:w="1276"/>
        <w:gridCol w:w="1470"/>
        <w:gridCol w:w="4013"/>
        <w:gridCol w:w="2866"/>
        <w:gridCol w:w="1432"/>
        <w:gridCol w:w="1719"/>
      </w:tblGrid>
      <w:tr w:rsidR="00A02BA4" w:rsidRPr="003D5A62" w14:paraId="238C1244" w14:textId="77777777" w:rsidTr="006E6E73">
        <w:trPr>
          <w:trHeight w:val="1210"/>
        </w:trPr>
        <w:tc>
          <w:tcPr>
            <w:tcW w:w="539" w:type="dxa"/>
            <w:shd w:val="clear" w:color="auto" w:fill="E2EFD9" w:themeFill="accent6" w:themeFillTint="33"/>
            <w:vAlign w:val="center"/>
          </w:tcPr>
          <w:p w14:paraId="20F65564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Lp.</w:t>
            </w:r>
          </w:p>
        </w:tc>
        <w:tc>
          <w:tcPr>
            <w:tcW w:w="874" w:type="dxa"/>
            <w:shd w:val="clear" w:color="auto" w:fill="E2EFD9" w:themeFill="accent6" w:themeFillTint="33"/>
            <w:vAlign w:val="center"/>
          </w:tcPr>
          <w:p w14:paraId="25369CA5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Nr geod. działki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3B242C13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Pow. /ha/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5BBAF56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KW</w:t>
            </w:r>
          </w:p>
        </w:tc>
        <w:tc>
          <w:tcPr>
            <w:tcW w:w="1470" w:type="dxa"/>
            <w:shd w:val="clear" w:color="auto" w:fill="E2EFD9" w:themeFill="accent6" w:themeFillTint="33"/>
            <w:vAlign w:val="center"/>
          </w:tcPr>
          <w:p w14:paraId="3C427FA9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Położenie działki </w:t>
            </w:r>
          </w:p>
        </w:tc>
        <w:tc>
          <w:tcPr>
            <w:tcW w:w="4013" w:type="dxa"/>
            <w:shd w:val="clear" w:color="auto" w:fill="E2EFD9" w:themeFill="accent6" w:themeFillTint="33"/>
            <w:vAlign w:val="center"/>
          </w:tcPr>
          <w:p w14:paraId="5E285554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Opis nieruchomości</w:t>
            </w:r>
          </w:p>
        </w:tc>
        <w:tc>
          <w:tcPr>
            <w:tcW w:w="2866" w:type="dxa"/>
            <w:shd w:val="clear" w:color="auto" w:fill="E2EFD9" w:themeFill="accent6" w:themeFillTint="33"/>
            <w:vAlign w:val="center"/>
          </w:tcPr>
          <w:p w14:paraId="4C5E56AD" w14:textId="77777777" w:rsidR="00A02BA4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Przeznaczenie</w:t>
            </w:r>
          </w:p>
          <w:p w14:paraId="5A2FF88C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i sposób zagospodarowania</w:t>
            </w:r>
          </w:p>
        </w:tc>
        <w:tc>
          <w:tcPr>
            <w:tcW w:w="1432" w:type="dxa"/>
            <w:shd w:val="clear" w:color="auto" w:fill="E2EFD9" w:themeFill="accent6" w:themeFillTint="33"/>
            <w:vAlign w:val="center"/>
          </w:tcPr>
          <w:p w14:paraId="7D5EFA8F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Cena </w:t>
            </w:r>
          </w:p>
        </w:tc>
        <w:tc>
          <w:tcPr>
            <w:tcW w:w="1719" w:type="dxa"/>
            <w:shd w:val="clear" w:color="auto" w:fill="E2EFD9" w:themeFill="accent6" w:themeFillTint="33"/>
            <w:vAlign w:val="center"/>
          </w:tcPr>
          <w:p w14:paraId="3FBF28C6" w14:textId="77777777" w:rsidR="00A02BA4" w:rsidRPr="003D5A62" w:rsidRDefault="00A02BA4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Termin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  <w:t>do złożenia wniosku zgodnie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br/>
              <w:t xml:space="preserve"> z art. 34 ust. 1 pkt 1 i pkt 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ugn</w:t>
            </w:r>
            <w:proofErr w:type="spellEnd"/>
          </w:p>
        </w:tc>
      </w:tr>
      <w:tr w:rsidR="00442A77" w:rsidRPr="0000601A" w14:paraId="4688C9BB" w14:textId="77777777" w:rsidTr="00BE51D7">
        <w:trPr>
          <w:trHeight w:val="1550"/>
        </w:trPr>
        <w:tc>
          <w:tcPr>
            <w:tcW w:w="539" w:type="dxa"/>
            <w:vAlign w:val="center"/>
          </w:tcPr>
          <w:p w14:paraId="79CA5482" w14:textId="0CBC633A" w:rsidR="00442A77" w:rsidRPr="0000601A" w:rsidRDefault="0000601A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442A77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874" w:type="dxa"/>
            <w:vAlign w:val="center"/>
          </w:tcPr>
          <w:p w14:paraId="6218FFA7" w14:textId="266614D7" w:rsidR="00442A77" w:rsidRPr="0000601A" w:rsidRDefault="006153F8" w:rsidP="0099370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850" w:type="dxa"/>
            <w:vAlign w:val="center"/>
          </w:tcPr>
          <w:p w14:paraId="74149064" w14:textId="74D1011D" w:rsidR="00442A77" w:rsidRPr="0000601A" w:rsidRDefault="00363C9F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0,04</w:t>
            </w:r>
            <w:r w:rsidR="006153F8"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64</w:t>
            </w: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ha</w:t>
            </w:r>
          </w:p>
        </w:tc>
        <w:tc>
          <w:tcPr>
            <w:tcW w:w="1276" w:type="dxa"/>
            <w:vAlign w:val="center"/>
          </w:tcPr>
          <w:p w14:paraId="53F44DA7" w14:textId="5DDE67B7" w:rsidR="00442A77" w:rsidRPr="0000601A" w:rsidRDefault="00363C9F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ZG1W/</w:t>
            </w: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br/>
            </w:r>
            <w:r w:rsidR="006153F8"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00017641/9</w:t>
            </w:r>
          </w:p>
        </w:tc>
        <w:tc>
          <w:tcPr>
            <w:tcW w:w="1470" w:type="dxa"/>
            <w:vAlign w:val="center"/>
          </w:tcPr>
          <w:p w14:paraId="5E53ED49" w14:textId="383425F6" w:rsidR="00442A77" w:rsidRPr="0000601A" w:rsidRDefault="00356A87" w:rsidP="006D1B7B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0060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Szlichtyngowa</w:t>
            </w:r>
          </w:p>
        </w:tc>
        <w:tc>
          <w:tcPr>
            <w:tcW w:w="4013" w:type="dxa"/>
            <w:vAlign w:val="center"/>
          </w:tcPr>
          <w:p w14:paraId="38A60065" w14:textId="77777777" w:rsidR="0000601A" w:rsidRDefault="0000601A" w:rsidP="0000601A">
            <w:pPr>
              <w:pStyle w:val="NormalnyWeb"/>
              <w:jc w:val="both"/>
              <w:rPr>
                <w:sz w:val="20"/>
                <w:szCs w:val="20"/>
              </w:rPr>
            </w:pPr>
            <w:r w:rsidRPr="0000601A">
              <w:rPr>
                <w:sz w:val="20"/>
                <w:szCs w:val="20"/>
              </w:rPr>
              <w:t xml:space="preserve">Nieruchomość gruntowa oznaczona </w:t>
            </w:r>
            <w:r>
              <w:rPr>
                <w:sz w:val="20"/>
                <w:szCs w:val="20"/>
              </w:rPr>
              <w:br/>
            </w:r>
            <w:r w:rsidRPr="0000601A">
              <w:rPr>
                <w:sz w:val="20"/>
                <w:szCs w:val="20"/>
              </w:rPr>
              <w:t xml:space="preserve">w ewidencji gruntów i budynków jako działka </w:t>
            </w:r>
            <w:proofErr w:type="spellStart"/>
            <w:r>
              <w:rPr>
                <w:sz w:val="20"/>
                <w:szCs w:val="20"/>
              </w:rPr>
              <w:t>ewid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Pr="0000601A">
              <w:rPr>
                <w:sz w:val="20"/>
                <w:szCs w:val="20"/>
              </w:rPr>
              <w:t xml:space="preserve">nr 49, położona w obrębie Szlichtyngowa, zabudowana jest budynkiem mieszkalnym wielorodzinnym. </w:t>
            </w:r>
          </w:p>
          <w:p w14:paraId="5973D17F" w14:textId="0A8C04EF" w:rsidR="0000601A" w:rsidRPr="0000601A" w:rsidRDefault="0000601A" w:rsidP="0000601A">
            <w:pPr>
              <w:pStyle w:val="NormalnyWeb"/>
              <w:jc w:val="both"/>
              <w:rPr>
                <w:sz w:val="20"/>
                <w:szCs w:val="20"/>
              </w:rPr>
            </w:pPr>
            <w:r w:rsidRPr="0000601A">
              <w:rPr>
                <w:sz w:val="20"/>
                <w:szCs w:val="20"/>
              </w:rPr>
              <w:t>Budynek jest dwukondygnacyjny, niepodpiwniczony, z dwoma wejściami – od strony ul. Rynek oraz od strony podwórza.</w:t>
            </w:r>
          </w:p>
          <w:p w14:paraId="4B38E12F" w14:textId="3E82719B" w:rsidR="0000601A" w:rsidRPr="0000601A" w:rsidRDefault="0000601A" w:rsidP="0000601A">
            <w:pPr>
              <w:pStyle w:val="NormalnyWeb"/>
              <w:jc w:val="both"/>
              <w:rPr>
                <w:sz w:val="20"/>
                <w:szCs w:val="20"/>
              </w:rPr>
            </w:pPr>
            <w:r w:rsidRPr="0000601A">
              <w:rPr>
                <w:sz w:val="20"/>
                <w:szCs w:val="20"/>
              </w:rPr>
              <w:t>Nieruchomość zlokalizowana jest w centralnej części miasta, w otoczeniu zabudowy mieszkaniowej wielorodzinnej, usługowej oraz administracyjnej, w pobliżu terenów rekreacyjnych i punktów usługowych. Dla nieruchomości prowadzona jest księga wieczysta nr ZG1W/00017641/</w:t>
            </w:r>
            <w:r>
              <w:rPr>
                <w:sz w:val="20"/>
                <w:szCs w:val="20"/>
              </w:rPr>
              <w:t>9</w:t>
            </w:r>
            <w:r w:rsidRPr="0000601A">
              <w:rPr>
                <w:sz w:val="20"/>
                <w:szCs w:val="20"/>
              </w:rPr>
              <w:t>.</w:t>
            </w:r>
          </w:p>
          <w:p w14:paraId="60239F10" w14:textId="105DDF32" w:rsidR="0000601A" w:rsidRPr="0000601A" w:rsidRDefault="0000601A" w:rsidP="0000601A">
            <w:pPr>
              <w:pStyle w:val="NormalnyWeb"/>
              <w:jc w:val="both"/>
              <w:rPr>
                <w:sz w:val="20"/>
                <w:szCs w:val="20"/>
              </w:rPr>
            </w:pPr>
            <w:r w:rsidRPr="0000601A">
              <w:rPr>
                <w:sz w:val="20"/>
                <w:szCs w:val="20"/>
              </w:rPr>
              <w:t>Przedmiotem zbycia jest lokal mieszkalny nr 3, usytuowany na pierwszym piętrze budynku nr 30</w:t>
            </w:r>
            <w:r>
              <w:rPr>
                <w:sz w:val="20"/>
                <w:szCs w:val="20"/>
              </w:rPr>
              <w:t xml:space="preserve"> przy ul. Rynek</w:t>
            </w:r>
            <w:r w:rsidRPr="0000601A">
              <w:rPr>
                <w:sz w:val="20"/>
                <w:szCs w:val="20"/>
              </w:rPr>
              <w:t xml:space="preserve">, o powierzchni użytkowej 23,05 m². Lokal składa się z jednego pokoju </w:t>
            </w:r>
            <w:r>
              <w:rPr>
                <w:sz w:val="20"/>
                <w:szCs w:val="20"/>
              </w:rPr>
              <w:br/>
            </w:r>
            <w:r w:rsidRPr="0000601A">
              <w:rPr>
                <w:sz w:val="20"/>
                <w:szCs w:val="20"/>
              </w:rPr>
              <w:t xml:space="preserve">z aneksem kuchennym. Pomieszczenie WC </w:t>
            </w:r>
            <w:r w:rsidRPr="0000601A">
              <w:rPr>
                <w:sz w:val="20"/>
                <w:szCs w:val="20"/>
              </w:rPr>
              <w:lastRenderedPageBreak/>
              <w:t>znajduje się poza obrębem budynku i stanowi część wspólną dla lokali nr 3 i 5.</w:t>
            </w:r>
          </w:p>
          <w:p w14:paraId="54C2FFC1" w14:textId="7C9EE0A3" w:rsidR="00442A77" w:rsidRPr="0000601A" w:rsidRDefault="0000601A" w:rsidP="0000601A">
            <w:pPr>
              <w:pStyle w:val="NormalnyWeb"/>
              <w:jc w:val="both"/>
              <w:rPr>
                <w:sz w:val="20"/>
                <w:szCs w:val="20"/>
              </w:rPr>
            </w:pPr>
            <w:r w:rsidRPr="0000601A">
              <w:rPr>
                <w:sz w:val="20"/>
                <w:szCs w:val="20"/>
              </w:rPr>
              <w:t xml:space="preserve">Do lokalu przynależy pomieszczenie gospodarcze o powierzchni 4,11 m². </w:t>
            </w:r>
            <w:r>
              <w:rPr>
                <w:sz w:val="20"/>
                <w:szCs w:val="20"/>
              </w:rPr>
              <w:br/>
            </w:r>
            <w:r w:rsidRPr="0000601A">
              <w:rPr>
                <w:sz w:val="20"/>
                <w:szCs w:val="20"/>
              </w:rPr>
              <w:t>Z własnością lokalu związany jest udział w nieruchomości wspólnej, obejmującej grunt oraz części budynku służące do wspólnego użytku, wynoszący 2716/36882.</w:t>
            </w:r>
          </w:p>
        </w:tc>
        <w:tc>
          <w:tcPr>
            <w:tcW w:w="2866" w:type="dxa"/>
            <w:vAlign w:val="center"/>
          </w:tcPr>
          <w:p w14:paraId="4FF9342F" w14:textId="77777777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Zgodnie z uchwałą </w:t>
            </w: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nr XII/116/99 Rady Gminy </w:t>
            </w: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i Miasta Szlichtyngowa z dnia 30.12.1999 r. w sprawie zmiany miejscowego planu zagospodarowania przestrzennego Gminy i Miasta Szlichtyngowa, w części dotyczącej miasta Szlichtyngowa i wsi Górczyna  – teren oznaczony symbolem </w:t>
            </w:r>
          </w:p>
          <w:p w14:paraId="2653BCA0" w14:textId="77777777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M,U – teren istniejącej zabudowy wielorodzinnej, jednorodzinnej i usług</w:t>
            </w:r>
          </w:p>
          <w:p w14:paraId="75781FE3" w14:textId="77777777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C6C3889" w14:textId="77777777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Nieruchomość leży na obszarze strefy „A” ścisłej strefy konserwatorskiej.</w:t>
            </w:r>
          </w:p>
          <w:p w14:paraId="523F34A3" w14:textId="77777777" w:rsidR="00464199" w:rsidRPr="0000601A" w:rsidRDefault="00464199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14:paraId="7EC196FD" w14:textId="6163F1C6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Sposób zagospodarowania – zgodny z przeznaczeniem</w:t>
            </w:r>
          </w:p>
          <w:p w14:paraId="57DA8114" w14:textId="77777777" w:rsidR="00442A77" w:rsidRPr="0000601A" w:rsidRDefault="00442A77" w:rsidP="006D1B7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32" w:type="dxa"/>
            <w:vAlign w:val="center"/>
          </w:tcPr>
          <w:p w14:paraId="74B53C35" w14:textId="12386551" w:rsidR="00356A87" w:rsidRDefault="00A8576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</w:t>
            </w:r>
            <w:r w:rsidR="00356A87" w:rsidRPr="000060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000,00 zł </w:t>
            </w:r>
          </w:p>
          <w:p w14:paraId="2E22832A" w14:textId="3F20D410" w:rsidR="0000601A" w:rsidRPr="0000601A" w:rsidRDefault="0000601A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(zwolniony </w:t>
            </w:r>
            <w:r w:rsidRPr="0000601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00601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 VAT)</w:t>
            </w:r>
          </w:p>
          <w:p w14:paraId="67D3C34C" w14:textId="77777777" w:rsidR="00356A87" w:rsidRPr="0000601A" w:rsidRDefault="00356A87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496C0AB" w14:textId="144701B7" w:rsidR="00442A77" w:rsidRPr="0000601A" w:rsidRDefault="002916FC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91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Cena nieruchomości podlega zapłacie przed zawarciem aktu notarialnego</w:t>
            </w:r>
            <w:r w:rsidR="00356A87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19" w:type="dxa"/>
            <w:vAlign w:val="center"/>
          </w:tcPr>
          <w:p w14:paraId="40634A29" w14:textId="3F4CD622" w:rsidR="00356A87" w:rsidRPr="0000601A" w:rsidRDefault="00A67E6D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="00356A87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</w:t>
            </w: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dnia</w:t>
            </w:r>
            <w:r w:rsidR="00356A87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566A493F" w14:textId="12104C3B" w:rsidR="00442A77" w:rsidRPr="0000601A" w:rsidRDefault="00CC0E10" w:rsidP="00356A87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360D53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.06</w:t>
            </w:r>
            <w:r w:rsidR="00A67E6D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.2026</w:t>
            </w:r>
            <w:r w:rsidR="00356A87" w:rsidRPr="000060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r.</w:t>
            </w:r>
          </w:p>
        </w:tc>
      </w:tr>
    </w:tbl>
    <w:p w14:paraId="3182E076" w14:textId="77777777" w:rsidR="00A02BA4" w:rsidRPr="0000601A" w:rsidRDefault="00A02BA4" w:rsidP="006D1B7B">
      <w:pPr>
        <w:rPr>
          <w:rFonts w:ascii="Times New Roman" w:hAnsi="Times New Roman" w:cs="Times New Roman"/>
          <w:color w:val="000000" w:themeColor="text1"/>
        </w:rPr>
      </w:pPr>
    </w:p>
    <w:p w14:paraId="46065CAF" w14:textId="292AF940" w:rsidR="00CC0E10" w:rsidRDefault="00A02BA4" w:rsidP="006F33B8">
      <w:pPr>
        <w:jc w:val="center"/>
        <w:rPr>
          <w:rFonts w:ascii="Times New Roman" w:hAnsi="Times New Roman" w:cs="Times New Roman"/>
          <w:sz w:val="24"/>
          <w:szCs w:val="24"/>
        </w:rPr>
      </w:pPr>
      <w:r w:rsidRPr="008A4828">
        <w:rPr>
          <w:rFonts w:ascii="Times New Roman" w:hAnsi="Times New Roman" w:cs="Times New Roman"/>
          <w:sz w:val="24"/>
          <w:szCs w:val="24"/>
        </w:rPr>
        <w:t xml:space="preserve">Wykaz podano do publicznej wiadomości w dniach od </w:t>
      </w:r>
      <w:r w:rsidR="00CC0E10">
        <w:rPr>
          <w:rFonts w:ascii="Times New Roman" w:hAnsi="Times New Roman" w:cs="Times New Roman"/>
          <w:sz w:val="24"/>
          <w:szCs w:val="24"/>
        </w:rPr>
        <w:t>0</w:t>
      </w:r>
      <w:r w:rsidR="00360D53">
        <w:rPr>
          <w:rFonts w:ascii="Times New Roman" w:hAnsi="Times New Roman" w:cs="Times New Roman"/>
          <w:sz w:val="24"/>
          <w:szCs w:val="24"/>
        </w:rPr>
        <w:t>7</w:t>
      </w:r>
      <w:r w:rsidR="00CC0E10">
        <w:rPr>
          <w:rFonts w:ascii="Times New Roman" w:hAnsi="Times New Roman" w:cs="Times New Roman"/>
          <w:sz w:val="24"/>
          <w:szCs w:val="24"/>
        </w:rPr>
        <w:t>.05.2026</w:t>
      </w:r>
      <w:r w:rsidRPr="008A4828">
        <w:rPr>
          <w:rFonts w:ascii="Times New Roman" w:hAnsi="Times New Roman" w:cs="Times New Roman"/>
          <w:sz w:val="24"/>
          <w:szCs w:val="24"/>
        </w:rPr>
        <w:t xml:space="preserve"> r. do </w:t>
      </w:r>
      <w:r w:rsidR="00CC0E10">
        <w:rPr>
          <w:rFonts w:ascii="Times New Roman" w:hAnsi="Times New Roman" w:cs="Times New Roman"/>
          <w:sz w:val="24"/>
          <w:szCs w:val="24"/>
        </w:rPr>
        <w:t>2</w:t>
      </w:r>
      <w:r w:rsidR="00360D53">
        <w:rPr>
          <w:rFonts w:ascii="Times New Roman" w:hAnsi="Times New Roman" w:cs="Times New Roman"/>
          <w:sz w:val="24"/>
          <w:szCs w:val="24"/>
        </w:rPr>
        <w:t>8</w:t>
      </w:r>
      <w:r w:rsidR="00CC0E10">
        <w:rPr>
          <w:rFonts w:ascii="Times New Roman" w:hAnsi="Times New Roman" w:cs="Times New Roman"/>
          <w:sz w:val="24"/>
          <w:szCs w:val="24"/>
        </w:rPr>
        <w:t>.05.2026 r.</w:t>
      </w:r>
    </w:p>
    <w:p w14:paraId="134A96DE" w14:textId="77777777" w:rsidR="00CC0E10" w:rsidRDefault="00CC0E10" w:rsidP="006F33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E9D6CD" w14:textId="783A0B88" w:rsidR="0017087F" w:rsidRDefault="0017087F" w:rsidP="00BE51D7">
      <w:pPr>
        <w:rPr>
          <w:rFonts w:ascii="Times New Roman" w:hAnsi="Times New Roman" w:cs="Times New Roman"/>
          <w:sz w:val="24"/>
          <w:szCs w:val="24"/>
        </w:rPr>
      </w:pPr>
    </w:p>
    <w:p w14:paraId="596EF380" w14:textId="77777777" w:rsidR="00D857DB" w:rsidRDefault="00D857DB" w:rsidP="00D857DB">
      <w:pPr>
        <w:spacing w:after="0"/>
        <w:jc w:val="center"/>
        <w:rPr>
          <w:rFonts w:ascii="Times New Roman" w:hAnsi="Times New Roman" w:cs="Times New Roman"/>
        </w:rPr>
      </w:pPr>
    </w:p>
    <w:p w14:paraId="2E03036F" w14:textId="66B218D1" w:rsidR="00D857DB" w:rsidRPr="00D857DB" w:rsidRDefault="00D857DB" w:rsidP="00D857DB">
      <w:pPr>
        <w:spacing w:after="0"/>
        <w:ind w:left="9204"/>
        <w:jc w:val="center"/>
        <w:rPr>
          <w:rFonts w:ascii="Times New Roman" w:hAnsi="Times New Roman" w:cs="Times New Roman"/>
        </w:rPr>
      </w:pPr>
      <w:r w:rsidRPr="00D857DB">
        <w:rPr>
          <w:rFonts w:ascii="Times New Roman" w:hAnsi="Times New Roman" w:cs="Times New Roman"/>
        </w:rPr>
        <w:t xml:space="preserve">Burmistrz Miasta i Gminy Szlichtyngowa </w:t>
      </w:r>
    </w:p>
    <w:p w14:paraId="44A787D9" w14:textId="77777777" w:rsidR="00D857DB" w:rsidRPr="00D857DB" w:rsidRDefault="00D857DB" w:rsidP="00D857DB">
      <w:pPr>
        <w:spacing w:after="0"/>
        <w:ind w:left="9204"/>
        <w:jc w:val="center"/>
        <w:rPr>
          <w:rFonts w:ascii="Times New Roman" w:hAnsi="Times New Roman" w:cs="Times New Roman"/>
        </w:rPr>
      </w:pPr>
      <w:r w:rsidRPr="00D857DB">
        <w:rPr>
          <w:rFonts w:ascii="Times New Roman" w:hAnsi="Times New Roman" w:cs="Times New Roman"/>
        </w:rPr>
        <w:t>/-/ Jolanta Wielgus</w:t>
      </w:r>
    </w:p>
    <w:p w14:paraId="7D76919F" w14:textId="77777777" w:rsidR="00D857DB" w:rsidRPr="008A4828" w:rsidRDefault="00D857DB" w:rsidP="006F33B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857DB" w:rsidRPr="008A4828" w:rsidSect="006F281B">
      <w:pgSz w:w="16838" w:h="11906" w:orient="landscape"/>
      <w:pgMar w:top="720" w:right="720" w:bottom="720" w:left="720" w:header="708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D5513"/>
    <w:multiLevelType w:val="multilevel"/>
    <w:tmpl w:val="DEF4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887283"/>
    <w:multiLevelType w:val="hybridMultilevel"/>
    <w:tmpl w:val="BBD46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346666">
    <w:abstractNumId w:val="0"/>
  </w:num>
  <w:num w:numId="2" w16cid:durableId="86931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A4"/>
    <w:rsid w:val="0000601A"/>
    <w:rsid w:val="00013272"/>
    <w:rsid w:val="00047F04"/>
    <w:rsid w:val="000728C3"/>
    <w:rsid w:val="0007678D"/>
    <w:rsid w:val="000F5E6D"/>
    <w:rsid w:val="0011113D"/>
    <w:rsid w:val="001573F1"/>
    <w:rsid w:val="0017087F"/>
    <w:rsid w:val="001F4CDE"/>
    <w:rsid w:val="001F5B32"/>
    <w:rsid w:val="002329F4"/>
    <w:rsid w:val="0024202F"/>
    <w:rsid w:val="00246D81"/>
    <w:rsid w:val="002916FC"/>
    <w:rsid w:val="00295EF3"/>
    <w:rsid w:val="002B3F66"/>
    <w:rsid w:val="002F6FAA"/>
    <w:rsid w:val="00333F9E"/>
    <w:rsid w:val="00354794"/>
    <w:rsid w:val="00356A87"/>
    <w:rsid w:val="00360B3C"/>
    <w:rsid w:val="00360D53"/>
    <w:rsid w:val="00363C9F"/>
    <w:rsid w:val="00397997"/>
    <w:rsid w:val="003C103C"/>
    <w:rsid w:val="003D102A"/>
    <w:rsid w:val="004137A2"/>
    <w:rsid w:val="00442A77"/>
    <w:rsid w:val="0045229B"/>
    <w:rsid w:val="00464199"/>
    <w:rsid w:val="004E02E7"/>
    <w:rsid w:val="00560A50"/>
    <w:rsid w:val="005C2D7C"/>
    <w:rsid w:val="005F47A3"/>
    <w:rsid w:val="006153F8"/>
    <w:rsid w:val="006275EC"/>
    <w:rsid w:val="0063568A"/>
    <w:rsid w:val="00653FC7"/>
    <w:rsid w:val="00656339"/>
    <w:rsid w:val="00672179"/>
    <w:rsid w:val="006864D2"/>
    <w:rsid w:val="006D1B7B"/>
    <w:rsid w:val="006E6E73"/>
    <w:rsid w:val="006F33B8"/>
    <w:rsid w:val="007935F7"/>
    <w:rsid w:val="007C2EB3"/>
    <w:rsid w:val="007D0128"/>
    <w:rsid w:val="008007FC"/>
    <w:rsid w:val="00842723"/>
    <w:rsid w:val="00842A29"/>
    <w:rsid w:val="00895463"/>
    <w:rsid w:val="008A1502"/>
    <w:rsid w:val="008A4828"/>
    <w:rsid w:val="008D786C"/>
    <w:rsid w:val="008E4D14"/>
    <w:rsid w:val="00933319"/>
    <w:rsid w:val="009538AF"/>
    <w:rsid w:val="0099370B"/>
    <w:rsid w:val="009C1FF6"/>
    <w:rsid w:val="009C6471"/>
    <w:rsid w:val="009F31AA"/>
    <w:rsid w:val="00A02BA4"/>
    <w:rsid w:val="00A67E6D"/>
    <w:rsid w:val="00A72508"/>
    <w:rsid w:val="00A83B9A"/>
    <w:rsid w:val="00A85767"/>
    <w:rsid w:val="00A94BF5"/>
    <w:rsid w:val="00AF58F2"/>
    <w:rsid w:val="00B57488"/>
    <w:rsid w:val="00BA075F"/>
    <w:rsid w:val="00BE51D7"/>
    <w:rsid w:val="00CB7312"/>
    <w:rsid w:val="00CC0E10"/>
    <w:rsid w:val="00CC433A"/>
    <w:rsid w:val="00D857DB"/>
    <w:rsid w:val="00D90372"/>
    <w:rsid w:val="00D93A90"/>
    <w:rsid w:val="00DF1B75"/>
    <w:rsid w:val="00DF23AB"/>
    <w:rsid w:val="00E8774A"/>
    <w:rsid w:val="00EF14A5"/>
    <w:rsid w:val="00F22E09"/>
    <w:rsid w:val="00F24077"/>
    <w:rsid w:val="00F4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01CCFE"/>
  <w15:chartTrackingRefBased/>
  <w15:docId w15:val="{45BFBFDE-2ABC-4FD0-8204-97C278543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BA4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2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06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18</cp:revision>
  <cp:lastPrinted>2026-05-06T07:31:00Z</cp:lastPrinted>
  <dcterms:created xsi:type="dcterms:W3CDTF">2026-03-24T14:20:00Z</dcterms:created>
  <dcterms:modified xsi:type="dcterms:W3CDTF">2026-05-06T07:32:00Z</dcterms:modified>
</cp:coreProperties>
</file>