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97" w:rsidRDefault="00047A97" w:rsidP="00047A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47A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Ogłoszenie o przetargu na sprzedaż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samochodu specjalnego (pożarniczego)</w:t>
      </w:r>
    </w:p>
    <w:p w:rsidR="00047A97" w:rsidRDefault="00CE3415" w:rsidP="00047A97">
      <w:pPr>
        <w:spacing w:after="0" w:line="240" w:lineRule="auto"/>
        <w:jc w:val="both"/>
        <w:outlineLvl w:val="1"/>
        <w:rPr>
          <w:color w:val="000000"/>
        </w:rPr>
      </w:pPr>
      <w:r>
        <w:rPr>
          <w:color w:val="000000"/>
        </w:rPr>
        <w:t>Burmistrz Miasta i Gminy Szlichtyngowa</w:t>
      </w:r>
      <w:r w:rsidR="00047A97">
        <w:rPr>
          <w:color w:val="000000"/>
        </w:rPr>
        <w:t xml:space="preserve"> ogłasza pisemny przetarg ofertowy na sprzedaż środka trwałego – samochodu pożarniczego FS LUBLIN model Żuk wersja A15C.</w:t>
      </w:r>
    </w:p>
    <w:p w:rsidR="00047A97" w:rsidRPr="00047A97" w:rsidRDefault="00047A97" w:rsidP="00047A97">
      <w:pPr>
        <w:spacing w:after="0" w:line="240" w:lineRule="auto"/>
        <w:jc w:val="both"/>
        <w:outlineLvl w:val="1"/>
        <w:rPr>
          <w:color w:val="000000"/>
        </w:rPr>
      </w:pPr>
      <w:r w:rsidRPr="00047A97">
        <w:rPr>
          <w:rFonts w:cstheme="minorHAnsi"/>
          <w:color w:val="000000"/>
        </w:rPr>
        <w:t>Przedmiotem przetargu jest: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Marka i model: FS LUBLIN ŻUK A 15C.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Numer identyfikacyjny VIN: SUL151111F0439106.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Pojemność / moc silnika: 2120 </w:t>
      </w:r>
      <w:proofErr w:type="spellStart"/>
      <w:r w:rsidRPr="00047A97">
        <w:rPr>
          <w:rFonts w:eastAsia="Times New Roman" w:cstheme="minorHAnsi"/>
          <w:color w:val="000000"/>
          <w:u w:color="000000"/>
          <w:lang w:eastAsia="pl-PL"/>
        </w:rPr>
        <w:t>ccm</w:t>
      </w:r>
      <w:proofErr w:type="spellEnd"/>
      <w:r w:rsidRPr="00047A97">
        <w:rPr>
          <w:rFonts w:eastAsia="Times New Roman" w:cstheme="minorHAnsi"/>
          <w:color w:val="000000"/>
          <w:u w:color="000000"/>
          <w:lang w:eastAsia="pl-PL"/>
        </w:rPr>
        <w:t>/40kW (54KM).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Opis, rodzaj pojazdu: samochód specjalny.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Stan licznika: 252155 </w:t>
      </w:r>
      <w:proofErr w:type="spellStart"/>
      <w:r w:rsidRPr="00047A97">
        <w:rPr>
          <w:rFonts w:eastAsia="Times New Roman" w:cstheme="minorHAnsi"/>
          <w:color w:val="000000"/>
          <w:u w:color="000000"/>
          <w:lang w:eastAsia="pl-PL"/>
        </w:rPr>
        <w:t>km</w:t>
      </w:r>
      <w:proofErr w:type="spellEnd"/>
      <w:r w:rsidRPr="00047A97">
        <w:rPr>
          <w:rFonts w:eastAsia="Times New Roman" w:cstheme="minorHAnsi"/>
          <w:color w:val="000000"/>
          <w:u w:color="000000"/>
          <w:lang w:eastAsia="pl-PL"/>
        </w:rPr>
        <w:t>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Kolor nadwozia: czerwony – warstwowy akrylowy.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Paliwo: ET.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Skrzynia biegów: manualna.</w:t>
      </w:r>
    </w:p>
    <w:p w:rsid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u w:color="000000"/>
          <w:lang w:eastAsia="pl-PL"/>
        </w:rPr>
      </w:pPr>
      <w:r w:rsidRPr="00047A97">
        <w:rPr>
          <w:rFonts w:eastAsia="Times New Roman" w:cstheme="minorHAnsi"/>
          <w:lang w:eastAsia="pl-PL"/>
        </w:rPr>
        <w:t>- 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Data pi</w:t>
      </w:r>
      <w:r>
        <w:rPr>
          <w:rFonts w:eastAsia="Times New Roman" w:cstheme="minorHAnsi"/>
          <w:color w:val="000000"/>
          <w:u w:color="000000"/>
          <w:lang w:eastAsia="pl-PL"/>
        </w:rPr>
        <w:t>erwszej rejestracji: 18.02.1986</w:t>
      </w:r>
      <w:r w:rsidRPr="00047A97">
        <w:rPr>
          <w:rFonts w:eastAsia="Times New Roman" w:cstheme="minorHAnsi"/>
          <w:color w:val="000000"/>
          <w:u w:color="000000"/>
          <w:lang w:eastAsia="pl-PL"/>
        </w:rPr>
        <w:t>r.</w:t>
      </w:r>
    </w:p>
    <w:p w:rsidR="00047A97" w:rsidRPr="00047A97" w:rsidRDefault="00047A97" w:rsidP="00047A97">
      <w:pPr>
        <w:keepLines/>
        <w:autoSpaceDE w:val="0"/>
        <w:autoSpaceDN w:val="0"/>
        <w:adjustRightInd w:val="0"/>
        <w:spacing w:before="120" w:after="0" w:line="240" w:lineRule="auto"/>
        <w:ind w:left="227" w:hanging="113"/>
        <w:jc w:val="both"/>
        <w:rPr>
          <w:rFonts w:eastAsia="Times New Roman" w:cstheme="minorHAnsi"/>
          <w:color w:val="000000"/>
          <w:lang w:eastAsia="pl-PL"/>
        </w:rPr>
      </w:pPr>
    </w:p>
    <w:p w:rsidR="00047A97" w:rsidRPr="00047A97" w:rsidRDefault="00047A97" w:rsidP="00047A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25C6" w:rsidRDefault="001925C6"/>
    <w:sectPr w:rsidR="001925C6" w:rsidSect="0019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characterSpacingControl w:val="doNotCompress"/>
  <w:compat/>
  <w:rsids>
    <w:rsidRoot w:val="00047A97"/>
    <w:rsid w:val="0004389D"/>
    <w:rsid w:val="00047A97"/>
    <w:rsid w:val="001925C6"/>
    <w:rsid w:val="002B044E"/>
    <w:rsid w:val="008764EE"/>
    <w:rsid w:val="00C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C6"/>
  </w:style>
  <w:style w:type="paragraph" w:styleId="Nagwek2">
    <w:name w:val="heading 2"/>
    <w:basedOn w:val="Normalny"/>
    <w:link w:val="Nagwek2Znak"/>
    <w:uiPriority w:val="9"/>
    <w:qFormat/>
    <w:rsid w:val="00047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7A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3</cp:revision>
  <dcterms:created xsi:type="dcterms:W3CDTF">2020-02-27T10:18:00Z</dcterms:created>
  <dcterms:modified xsi:type="dcterms:W3CDTF">2020-02-27T13:03:00Z</dcterms:modified>
</cp:coreProperties>
</file>